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6803" w14:textId="1399F7A8" w:rsidR="001E1F8F" w:rsidRPr="00A83EB8" w:rsidRDefault="001E1F8F" w:rsidP="00025237">
      <w:pPr>
        <w:spacing w:line="276" w:lineRule="auto"/>
        <w:ind w:left="1560"/>
        <w:jc w:val="center"/>
        <w:rPr>
          <w:rFonts w:ascii="Calibri" w:hAnsi="Calibri" w:cs="Calibri"/>
          <w:sz w:val="32"/>
          <w:szCs w:val="32"/>
        </w:rPr>
      </w:pPr>
    </w:p>
    <w:p w14:paraId="54CD1165" w14:textId="77777777" w:rsidR="00497C85" w:rsidRPr="00A83EB8" w:rsidRDefault="00497C85" w:rsidP="00025237">
      <w:pPr>
        <w:spacing w:line="276" w:lineRule="auto"/>
        <w:ind w:left="1560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A83EB8">
        <w:rPr>
          <w:rFonts w:ascii="Calibri" w:hAnsi="Calibri" w:cs="Calibri"/>
          <w:b/>
          <w:sz w:val="32"/>
          <w:szCs w:val="32"/>
        </w:rPr>
        <w:t>Toneelgroep</w:t>
      </w:r>
      <w:proofErr w:type="spellEnd"/>
      <w:r w:rsidRPr="00A83EB8">
        <w:rPr>
          <w:rFonts w:ascii="Calibri" w:hAnsi="Calibri" w:cs="Calibri"/>
          <w:b/>
          <w:sz w:val="32"/>
          <w:szCs w:val="32"/>
        </w:rPr>
        <w:t xml:space="preserve"> Amsterdam - Ivo van Hove</w:t>
      </w:r>
    </w:p>
    <w:p w14:paraId="2DFAA6BD" w14:textId="77777777" w:rsidR="00497C85" w:rsidRPr="00A83EB8" w:rsidRDefault="00497C85" w:rsidP="00025237">
      <w:pPr>
        <w:spacing w:line="276" w:lineRule="auto"/>
        <w:ind w:left="1560"/>
        <w:jc w:val="center"/>
        <w:rPr>
          <w:rFonts w:ascii="Calibri" w:hAnsi="Calibri" w:cs="Calibri"/>
          <w:b/>
          <w:sz w:val="32"/>
          <w:szCs w:val="32"/>
        </w:rPr>
      </w:pPr>
    </w:p>
    <w:p w14:paraId="14BEAA1F" w14:textId="59440C21" w:rsidR="00A05458" w:rsidRPr="00A83EB8" w:rsidRDefault="00497C85" w:rsidP="00025237">
      <w:pPr>
        <w:spacing w:line="276" w:lineRule="auto"/>
        <w:ind w:left="1560"/>
        <w:jc w:val="center"/>
        <w:rPr>
          <w:rFonts w:ascii="Calibri" w:hAnsi="Calibri" w:cs="Calibri"/>
          <w:b/>
          <w:i/>
          <w:sz w:val="32"/>
          <w:szCs w:val="32"/>
        </w:rPr>
      </w:pPr>
      <w:proofErr w:type="spellStart"/>
      <w:r w:rsidRPr="00A83EB8">
        <w:rPr>
          <w:rFonts w:ascii="Calibri" w:hAnsi="Calibri" w:cs="Calibri"/>
          <w:b/>
          <w:i/>
          <w:sz w:val="32"/>
          <w:szCs w:val="32"/>
        </w:rPr>
        <w:t>Μετά</w:t>
      </w:r>
      <w:proofErr w:type="spellEnd"/>
      <w:r w:rsidRPr="00A83EB8">
        <w:rPr>
          <w:rFonts w:ascii="Calibri" w:hAnsi="Calibri" w:cs="Calibri"/>
          <w:b/>
          <w:i/>
          <w:sz w:val="32"/>
          <w:szCs w:val="32"/>
        </w:rPr>
        <w:t xml:space="preserve"> </w:t>
      </w:r>
      <w:proofErr w:type="spellStart"/>
      <w:r w:rsidRPr="00A83EB8">
        <w:rPr>
          <w:rFonts w:ascii="Calibri" w:hAnsi="Calibri" w:cs="Calibri"/>
          <w:b/>
          <w:i/>
          <w:sz w:val="32"/>
          <w:szCs w:val="32"/>
        </w:rPr>
        <w:t>την</w:t>
      </w:r>
      <w:proofErr w:type="spellEnd"/>
      <w:r w:rsidRPr="00A83EB8">
        <w:rPr>
          <w:rFonts w:ascii="Calibri" w:hAnsi="Calibri" w:cs="Calibri"/>
          <w:b/>
          <w:i/>
          <w:sz w:val="32"/>
          <w:szCs w:val="32"/>
        </w:rPr>
        <w:t xml:space="preserve"> π</w:t>
      </w:r>
      <w:proofErr w:type="spellStart"/>
      <w:r w:rsidRPr="00A83EB8">
        <w:rPr>
          <w:rFonts w:ascii="Calibri" w:hAnsi="Calibri" w:cs="Calibri"/>
          <w:b/>
          <w:i/>
          <w:sz w:val="32"/>
          <w:szCs w:val="32"/>
        </w:rPr>
        <w:t>ρό</w:t>
      </w:r>
      <w:proofErr w:type="spellEnd"/>
      <w:r w:rsidRPr="00A83EB8">
        <w:rPr>
          <w:rFonts w:ascii="Calibri" w:hAnsi="Calibri" w:cs="Calibri"/>
          <w:b/>
          <w:i/>
          <w:sz w:val="32"/>
          <w:szCs w:val="32"/>
        </w:rPr>
        <w:t xml:space="preserve">βα – </w:t>
      </w:r>
      <w:proofErr w:type="spellStart"/>
      <w:r w:rsidRPr="00A83EB8">
        <w:rPr>
          <w:rFonts w:ascii="Calibri" w:hAnsi="Calibri" w:cs="Calibri"/>
          <w:b/>
          <w:i/>
          <w:sz w:val="32"/>
          <w:szCs w:val="32"/>
        </w:rPr>
        <w:t>Περσόν</w:t>
      </w:r>
      <w:proofErr w:type="spellEnd"/>
      <w:r w:rsidRPr="00A83EB8">
        <w:rPr>
          <w:rFonts w:ascii="Calibri" w:hAnsi="Calibri" w:cs="Calibri"/>
          <w:b/>
          <w:i/>
          <w:sz w:val="32"/>
          <w:szCs w:val="32"/>
        </w:rPr>
        <w:t>α</w:t>
      </w:r>
    </w:p>
    <w:p w14:paraId="5763DA87" w14:textId="22922475" w:rsidR="00497C85" w:rsidRPr="00A83EB8" w:rsidRDefault="00497C85" w:rsidP="00025237">
      <w:pPr>
        <w:spacing w:line="276" w:lineRule="auto"/>
        <w:ind w:left="1560"/>
        <w:jc w:val="center"/>
        <w:rPr>
          <w:rFonts w:ascii="Calibri" w:hAnsi="Calibri" w:cs="Calibri"/>
          <w:i/>
          <w:sz w:val="32"/>
          <w:szCs w:val="32"/>
        </w:rPr>
      </w:pPr>
    </w:p>
    <w:p w14:paraId="52F51568" w14:textId="3E6388B5" w:rsidR="00497C85" w:rsidRPr="00AB2AC5" w:rsidRDefault="00497C85" w:rsidP="00025237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 w:rsidRPr="00AB2AC5">
        <w:rPr>
          <w:rFonts w:ascii="Calibri" w:hAnsi="Calibri" w:cs="Calibri"/>
          <w:sz w:val="28"/>
          <w:szCs w:val="28"/>
          <w:lang w:val="el-GR"/>
        </w:rPr>
        <w:t>Μέγαρο Μουσικής Αθηνών</w:t>
      </w:r>
      <w:r w:rsidR="002F1599" w:rsidRPr="00AB2AC5">
        <w:rPr>
          <w:rFonts w:ascii="Calibri" w:hAnsi="Calibri" w:cs="Calibri"/>
          <w:sz w:val="28"/>
          <w:szCs w:val="28"/>
          <w:lang w:val="el-GR"/>
        </w:rPr>
        <w:br/>
        <w:t>Αίθουσα Αλεξάνδρα Τριάντη</w:t>
      </w:r>
    </w:p>
    <w:p w14:paraId="69A82387" w14:textId="283D03CE" w:rsidR="00497C85" w:rsidRPr="00AB2AC5" w:rsidRDefault="00497C85" w:rsidP="00025237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 w:rsidRPr="00AB2AC5">
        <w:rPr>
          <w:rFonts w:ascii="Calibri" w:hAnsi="Calibri" w:cs="Calibri"/>
          <w:sz w:val="28"/>
          <w:szCs w:val="28"/>
          <w:lang w:val="el-GR"/>
        </w:rPr>
        <w:t>1-3 Ιουνίου, 21:00</w:t>
      </w:r>
    </w:p>
    <w:p w14:paraId="669F1F19" w14:textId="77777777" w:rsidR="00AB2AC5" w:rsidRDefault="00AB2AC5" w:rsidP="00025237">
      <w:pPr>
        <w:spacing w:line="276" w:lineRule="auto"/>
        <w:ind w:left="1560"/>
        <w:jc w:val="center"/>
        <w:rPr>
          <w:rFonts w:ascii="Calibri" w:hAnsi="Calibri" w:cs="Calibri"/>
          <w:i/>
          <w:iCs/>
          <w:lang w:val="el-GR"/>
        </w:rPr>
      </w:pPr>
    </w:p>
    <w:p w14:paraId="0F9F22E3" w14:textId="479D41D1" w:rsidR="005758F8" w:rsidRDefault="002F1599" w:rsidP="005758F8">
      <w:pPr>
        <w:spacing w:line="276" w:lineRule="auto"/>
        <w:ind w:left="1560"/>
        <w:jc w:val="center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Ένα από τα μεγαλύτερα ονόματα του </w:t>
      </w:r>
      <w:r w:rsidR="00FC224F">
        <w:rPr>
          <w:rFonts w:ascii="Calibri" w:hAnsi="Calibri" w:cs="Calibri"/>
          <w:lang w:val="el-GR"/>
        </w:rPr>
        <w:t xml:space="preserve">σύγχρονου </w:t>
      </w:r>
      <w:r w:rsidRPr="00A83EB8">
        <w:rPr>
          <w:rFonts w:ascii="Calibri" w:hAnsi="Calibri" w:cs="Calibri"/>
          <w:lang w:val="el-GR"/>
        </w:rPr>
        <w:t>θεάτρου</w:t>
      </w:r>
      <w:r w:rsidR="005758F8" w:rsidRPr="005758F8">
        <w:rPr>
          <w:rFonts w:ascii="Calibri" w:hAnsi="Calibri" w:cs="Calibri"/>
          <w:lang w:val="el-GR"/>
        </w:rPr>
        <w:t xml:space="preserve"> </w:t>
      </w:r>
      <w:r w:rsidR="005758F8">
        <w:rPr>
          <w:rFonts w:ascii="Calibri" w:hAnsi="Calibri" w:cs="Calibri"/>
          <w:lang w:val="el-GR"/>
        </w:rPr>
        <w:t>ανοίγει το Φεστιβάλ Αθηνών.</w:t>
      </w:r>
    </w:p>
    <w:p w14:paraId="51E48464" w14:textId="77777777" w:rsidR="005758F8" w:rsidRDefault="005758F8" w:rsidP="005758F8">
      <w:pPr>
        <w:spacing w:line="276" w:lineRule="auto"/>
        <w:ind w:left="1560"/>
        <w:jc w:val="center"/>
        <w:rPr>
          <w:rFonts w:ascii="Calibri" w:hAnsi="Calibri" w:cs="Calibri"/>
          <w:lang w:val="el-GR"/>
        </w:rPr>
      </w:pPr>
    </w:p>
    <w:p w14:paraId="572185EC" w14:textId="3075DEBF" w:rsidR="002F1599" w:rsidRPr="00A83EB8" w:rsidRDefault="005758F8" w:rsidP="00025237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</w:t>
      </w:r>
      <w:r w:rsidR="00497C85" w:rsidRPr="00A83EB8">
        <w:rPr>
          <w:rFonts w:ascii="Calibri" w:hAnsi="Calibri" w:cs="Calibri"/>
          <w:lang w:val="el-GR"/>
        </w:rPr>
        <w:t xml:space="preserve"> διεθνώς καταξιωμένος </w:t>
      </w:r>
      <w:r w:rsidR="0010081A" w:rsidRPr="00A83EB8">
        <w:rPr>
          <w:rFonts w:ascii="Calibri" w:hAnsi="Calibri" w:cs="Calibri"/>
          <w:lang w:val="el-GR"/>
        </w:rPr>
        <w:t>Βέλγος</w:t>
      </w:r>
      <w:r w:rsidR="00497C85" w:rsidRPr="00A83EB8">
        <w:rPr>
          <w:rFonts w:ascii="Calibri" w:hAnsi="Calibri" w:cs="Calibri"/>
          <w:lang w:val="el-GR"/>
        </w:rPr>
        <w:t xml:space="preserve"> σκηνοθέτης Ίβο βαν </w:t>
      </w:r>
      <w:proofErr w:type="spellStart"/>
      <w:r w:rsidR="00497C85" w:rsidRPr="00A83EB8">
        <w:rPr>
          <w:rFonts w:ascii="Calibri" w:hAnsi="Calibri" w:cs="Calibri"/>
          <w:lang w:val="el-GR"/>
        </w:rPr>
        <w:t>Χόβε</w:t>
      </w:r>
      <w:proofErr w:type="spellEnd"/>
      <w:r w:rsidR="00497C85" w:rsidRPr="00A83EB8">
        <w:rPr>
          <w:rFonts w:ascii="Calibri" w:hAnsi="Calibri" w:cs="Calibri"/>
          <w:lang w:val="el-GR"/>
        </w:rPr>
        <w:t xml:space="preserve">, </w:t>
      </w:r>
      <w:r w:rsidR="002F1599" w:rsidRPr="00A83EB8">
        <w:rPr>
          <w:rFonts w:ascii="Calibri" w:hAnsi="Calibri" w:cs="Calibri"/>
          <w:lang w:val="el-GR"/>
        </w:rPr>
        <w:t>καταφθάνει στ</w:t>
      </w:r>
      <w:r w:rsidR="00301D54" w:rsidRPr="00A83EB8">
        <w:rPr>
          <w:rFonts w:ascii="Calibri" w:hAnsi="Calibri" w:cs="Calibri"/>
          <w:lang w:val="el-GR"/>
        </w:rPr>
        <w:t>ο Φεστιβάλ Αθηνών</w:t>
      </w:r>
      <w:r w:rsidR="002F1599" w:rsidRPr="00A83EB8">
        <w:rPr>
          <w:rFonts w:ascii="Calibri" w:hAnsi="Calibri" w:cs="Calibri"/>
          <w:lang w:val="el-GR"/>
        </w:rPr>
        <w:t xml:space="preserve"> με μία από τις πλέον φημισμένες παραστάσεις της καριέρας του. Με το δίπτυχο </w:t>
      </w:r>
      <w:r w:rsidR="002F1599" w:rsidRPr="00A83EB8">
        <w:rPr>
          <w:rFonts w:ascii="Calibri" w:hAnsi="Calibri" w:cs="Calibri"/>
          <w:i/>
          <w:lang w:val="el-GR"/>
        </w:rPr>
        <w:t xml:space="preserve">Μετά την πρόβα - </w:t>
      </w:r>
      <w:proofErr w:type="spellStart"/>
      <w:r w:rsidR="002F1599" w:rsidRPr="00A83EB8">
        <w:rPr>
          <w:rFonts w:ascii="Calibri" w:hAnsi="Calibri" w:cs="Calibri"/>
          <w:i/>
          <w:lang w:val="el-GR"/>
        </w:rPr>
        <w:t>Περσόνα</w:t>
      </w:r>
      <w:proofErr w:type="spellEnd"/>
      <w:r w:rsidR="002F1599" w:rsidRPr="00A83EB8">
        <w:rPr>
          <w:rFonts w:ascii="Calibri" w:hAnsi="Calibri" w:cs="Calibri"/>
          <w:lang w:val="el-GR"/>
        </w:rPr>
        <w:t xml:space="preserve"> </w:t>
      </w:r>
      <w:r w:rsidR="00497C85" w:rsidRPr="00A83EB8">
        <w:rPr>
          <w:rFonts w:ascii="Calibri" w:hAnsi="Calibri" w:cs="Calibri"/>
          <w:lang w:val="el-GR"/>
        </w:rPr>
        <w:t xml:space="preserve">διασκευάζει για τη σκηνή </w:t>
      </w:r>
      <w:r w:rsidR="002F1599" w:rsidRPr="00A83EB8">
        <w:rPr>
          <w:rFonts w:ascii="Calibri" w:hAnsi="Calibri" w:cs="Calibri"/>
          <w:lang w:val="el-GR"/>
        </w:rPr>
        <w:t xml:space="preserve">τις </w:t>
      </w:r>
      <w:r w:rsidR="00497C85" w:rsidRPr="00A83EB8">
        <w:rPr>
          <w:rFonts w:ascii="Calibri" w:hAnsi="Calibri" w:cs="Calibri"/>
          <w:lang w:val="el-GR"/>
        </w:rPr>
        <w:t xml:space="preserve">δύο </w:t>
      </w:r>
      <w:r w:rsidR="002F1599" w:rsidRPr="00A83EB8">
        <w:rPr>
          <w:rFonts w:ascii="Calibri" w:hAnsi="Calibri" w:cs="Calibri"/>
          <w:lang w:val="el-GR"/>
        </w:rPr>
        <w:t xml:space="preserve">εμβληματικές </w:t>
      </w:r>
      <w:r w:rsidR="00497C85" w:rsidRPr="00A83EB8">
        <w:rPr>
          <w:rFonts w:ascii="Calibri" w:hAnsi="Calibri" w:cs="Calibri"/>
          <w:lang w:val="el-GR"/>
        </w:rPr>
        <w:t>ταινίες του Μπέργκμαν</w:t>
      </w:r>
      <w:r w:rsidR="002F1599" w:rsidRPr="00A83EB8">
        <w:rPr>
          <w:rFonts w:ascii="Calibri" w:hAnsi="Calibri" w:cs="Calibri"/>
          <w:lang w:val="el-GR"/>
        </w:rPr>
        <w:t>, σε μία παράσταση που καθηλώνει με τη δύναμη των εικόνων και των νοημάτων της</w:t>
      </w:r>
      <w:r w:rsidR="00497C85" w:rsidRPr="00A83EB8">
        <w:rPr>
          <w:rFonts w:ascii="Calibri" w:hAnsi="Calibri" w:cs="Calibri"/>
          <w:lang w:val="el-GR"/>
        </w:rPr>
        <w:t xml:space="preserve">. Έχοντας μελετήσει σε βάθος την </w:t>
      </w:r>
      <w:proofErr w:type="spellStart"/>
      <w:r w:rsidR="00497C85" w:rsidRPr="00A83EB8">
        <w:rPr>
          <w:rFonts w:ascii="Calibri" w:hAnsi="Calibri" w:cs="Calibri"/>
          <w:lang w:val="el-GR"/>
        </w:rPr>
        <w:t>εργογραφία</w:t>
      </w:r>
      <w:proofErr w:type="spellEnd"/>
      <w:r w:rsidR="00497C85" w:rsidRPr="00A83EB8">
        <w:rPr>
          <w:rFonts w:ascii="Calibri" w:hAnsi="Calibri" w:cs="Calibri"/>
          <w:lang w:val="el-GR"/>
        </w:rPr>
        <w:t xml:space="preserve"> του μεγάλου Σουηδού και με διασκευές άλλων </w:t>
      </w:r>
      <w:proofErr w:type="spellStart"/>
      <w:r w:rsidR="00497C85" w:rsidRPr="00A83EB8">
        <w:rPr>
          <w:rFonts w:ascii="Calibri" w:hAnsi="Calibri" w:cs="Calibri"/>
          <w:lang w:val="el-GR"/>
        </w:rPr>
        <w:t>μπεργκμανικών</w:t>
      </w:r>
      <w:proofErr w:type="spellEnd"/>
      <w:r w:rsidR="00497C85" w:rsidRPr="00A83EB8">
        <w:rPr>
          <w:rFonts w:ascii="Calibri" w:hAnsi="Calibri" w:cs="Calibri"/>
          <w:lang w:val="el-GR"/>
        </w:rPr>
        <w:t xml:space="preserve"> έργων στο ενεργητικό του, </w:t>
      </w:r>
      <w:r w:rsidR="00A33E3D" w:rsidRPr="00A83EB8">
        <w:rPr>
          <w:rFonts w:ascii="Calibri" w:hAnsi="Calibri" w:cs="Calibri"/>
          <w:lang w:val="el-GR"/>
        </w:rPr>
        <w:t xml:space="preserve">ο Βαν </w:t>
      </w:r>
      <w:proofErr w:type="spellStart"/>
      <w:r w:rsidR="00A33E3D" w:rsidRPr="00A83EB8">
        <w:rPr>
          <w:rFonts w:ascii="Calibri" w:hAnsi="Calibri" w:cs="Calibri"/>
          <w:lang w:val="el-GR"/>
        </w:rPr>
        <w:t>Χόβε</w:t>
      </w:r>
      <w:proofErr w:type="spellEnd"/>
      <w:r w:rsidR="00A33E3D" w:rsidRPr="00A83EB8">
        <w:rPr>
          <w:rFonts w:ascii="Calibri" w:hAnsi="Calibri" w:cs="Calibri"/>
          <w:lang w:val="el-GR"/>
        </w:rPr>
        <w:t xml:space="preserve"> τοποθετεί τη δράση σε </w:t>
      </w:r>
      <w:r w:rsidR="002F1599" w:rsidRPr="00A83EB8">
        <w:rPr>
          <w:rFonts w:ascii="Calibri" w:hAnsi="Calibri" w:cs="Calibri"/>
          <w:lang w:val="el-GR"/>
        </w:rPr>
        <w:t xml:space="preserve">μια σχεδόν γυμνή σκηνή, </w:t>
      </w:r>
      <w:r w:rsidR="00A33E3D" w:rsidRPr="00A83EB8">
        <w:rPr>
          <w:rFonts w:ascii="Calibri" w:hAnsi="Calibri" w:cs="Calibri"/>
          <w:lang w:val="el-GR"/>
        </w:rPr>
        <w:t>που με τη βοήθεια κινηματογραφικών μέσων χρησιμεύει ως καμβάς για τη δημιουργία εντυπωσιακών σκηνικών εικόνων, με ιδιαίτερη έντα</w:t>
      </w:r>
      <w:r w:rsidR="002F1599" w:rsidRPr="00A83EB8">
        <w:rPr>
          <w:rFonts w:ascii="Calibri" w:hAnsi="Calibri" w:cs="Calibri"/>
          <w:lang w:val="el-GR"/>
        </w:rPr>
        <w:t>ση και ακρίβεια.</w:t>
      </w:r>
      <w:r w:rsidR="00301D54" w:rsidRPr="00A83EB8">
        <w:rPr>
          <w:rFonts w:ascii="Calibri" w:hAnsi="Calibri" w:cs="Calibri"/>
          <w:lang w:val="el-GR"/>
        </w:rPr>
        <w:t xml:space="preserve"> Με την </w:t>
      </w:r>
      <w:r w:rsidR="00FC224F">
        <w:rPr>
          <w:rFonts w:ascii="Calibri" w:hAnsi="Calibri" w:cs="Calibri"/>
          <w:lang w:val="el-GR"/>
        </w:rPr>
        <w:t>αριστοτεχνική</w:t>
      </w:r>
      <w:r w:rsidR="00301D54" w:rsidRPr="00A83EB8">
        <w:rPr>
          <w:rFonts w:ascii="Calibri" w:hAnsi="Calibri" w:cs="Calibri"/>
          <w:lang w:val="el-GR"/>
        </w:rPr>
        <w:t xml:space="preserve"> ματιά του απογειώνει τα έργα του Μπέργκμαν, που προσεγγίζουν με βαθιά κατανόηση την ανθρώπινη συνθήκη και εξετάζουν πώς η τέχνη </w:t>
      </w:r>
      <w:proofErr w:type="spellStart"/>
      <w:r w:rsidR="00301D54" w:rsidRPr="00A83EB8">
        <w:rPr>
          <w:rFonts w:ascii="Calibri" w:hAnsi="Calibri" w:cs="Calibri"/>
          <w:lang w:val="el-GR"/>
        </w:rPr>
        <w:t>νοηματοδοτεί</w:t>
      </w:r>
      <w:proofErr w:type="spellEnd"/>
      <w:r w:rsidR="00301D54" w:rsidRPr="00A83EB8">
        <w:rPr>
          <w:rFonts w:ascii="Calibri" w:hAnsi="Calibri" w:cs="Calibri"/>
          <w:lang w:val="el-GR"/>
        </w:rPr>
        <w:t xml:space="preserve"> τη ζωή και την κοινωνία. </w:t>
      </w:r>
    </w:p>
    <w:p w14:paraId="28DD9172" w14:textId="77777777" w:rsidR="002F1599" w:rsidRPr="00A83EB8" w:rsidRDefault="002F1599" w:rsidP="00025237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04B0B659" w14:textId="77777777" w:rsidR="00A33E3D" w:rsidRPr="00A83EB8" w:rsidRDefault="00A33E3D" w:rsidP="00025237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A83EB8">
        <w:rPr>
          <w:rFonts w:ascii="Calibri" w:hAnsi="Calibri" w:cs="Calibri"/>
          <w:b/>
          <w:lang w:val="el-GR"/>
        </w:rPr>
        <w:t>Λίγα λόγια για το έργο:</w:t>
      </w:r>
    </w:p>
    <w:p w14:paraId="2E3B3DC7" w14:textId="190E737F" w:rsidR="00497C85" w:rsidRDefault="00497C85" w:rsidP="00025237">
      <w:pPr>
        <w:spacing w:line="276" w:lineRule="auto"/>
        <w:ind w:left="1560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>Στο </w:t>
      </w:r>
      <w:r w:rsidRPr="00A83EB8">
        <w:rPr>
          <w:rFonts w:ascii="Calibri" w:hAnsi="Calibri" w:cs="Calibri"/>
          <w:i/>
          <w:iCs/>
          <w:lang w:val="el-GR"/>
        </w:rPr>
        <w:t>Μετά την πρόβα</w:t>
      </w:r>
      <w:r w:rsidRPr="00A83EB8">
        <w:rPr>
          <w:rFonts w:ascii="Calibri" w:hAnsi="Calibri" w:cs="Calibri"/>
          <w:lang w:val="el-GR"/>
        </w:rPr>
        <w:t xml:space="preserve">, ο σκηνοθέτης Χέντρικ </w:t>
      </w:r>
      <w:proofErr w:type="spellStart"/>
      <w:r w:rsidRPr="00A83EB8">
        <w:rPr>
          <w:rFonts w:ascii="Calibri" w:hAnsi="Calibri" w:cs="Calibri"/>
          <w:lang w:val="el-GR"/>
        </w:rPr>
        <w:t>Φόγκλερ</w:t>
      </w:r>
      <w:proofErr w:type="spellEnd"/>
      <w:r w:rsidRPr="00A83EB8">
        <w:rPr>
          <w:rFonts w:ascii="Calibri" w:hAnsi="Calibri" w:cs="Calibri"/>
          <w:lang w:val="el-GR"/>
        </w:rPr>
        <w:t xml:space="preserve"> οργανώνει τη ζωή του με βάση τους περιορισμούς της πρόβας. Η δουλειά του τον απορροφά ολοκληρωτικά και έτσι, οι πρόβες μετατρέπονται σε ημερολογιακές καταγραφές. Η πραγματική ζωή όμως δεν μπορεί να μείνει απρόσβλητη από εξωτερικούς παράγοντες. Η αγάπη, η φθορά και ο θάνατος υπεισέρχονται στο φαινομενικά απόρθητο φρούριο των προβών με τη μορφή </w:t>
      </w:r>
      <w:r w:rsidRPr="00A83EB8">
        <w:rPr>
          <w:rFonts w:ascii="Calibri" w:hAnsi="Calibri" w:cs="Calibri"/>
          <w:lang w:val="el-GR"/>
        </w:rPr>
        <w:lastRenderedPageBreak/>
        <w:t xml:space="preserve">δύο γυναικών, της </w:t>
      </w:r>
      <w:proofErr w:type="spellStart"/>
      <w:r w:rsidRPr="00A83EB8">
        <w:rPr>
          <w:rFonts w:ascii="Calibri" w:hAnsi="Calibri" w:cs="Calibri"/>
          <w:lang w:val="el-GR"/>
        </w:rPr>
        <w:t>Ρέιτσελ</w:t>
      </w:r>
      <w:proofErr w:type="spellEnd"/>
      <w:r w:rsidRPr="00A83EB8">
        <w:rPr>
          <w:rFonts w:ascii="Calibri" w:hAnsi="Calibri" w:cs="Calibri"/>
          <w:lang w:val="el-GR"/>
        </w:rPr>
        <w:t xml:space="preserve"> και της Άννας. Στην </w:t>
      </w:r>
      <w:proofErr w:type="spellStart"/>
      <w:r w:rsidRPr="00A83EB8">
        <w:rPr>
          <w:rFonts w:ascii="Calibri" w:hAnsi="Calibri" w:cs="Calibri"/>
          <w:i/>
          <w:iCs/>
          <w:lang w:val="el-GR"/>
        </w:rPr>
        <w:t>Περσόνα</w:t>
      </w:r>
      <w:proofErr w:type="spellEnd"/>
      <w:r w:rsidRPr="00A83EB8">
        <w:rPr>
          <w:rFonts w:ascii="Calibri" w:hAnsi="Calibri" w:cs="Calibri"/>
          <w:lang w:val="el-GR"/>
        </w:rPr>
        <w:t>, μια ηθοποιός ενώ παίζει πάνω στη σκηνή, παύει ξαφνικά να μιλάει. Στο μυαλό της, οι ρόλοι που υποδύεται ταυτίζονται με τους ρόλους της καθημερινότητας. Για ακόμα μια φορά, η πραγματική ζωή επεμβαίνει βίαια και αποσπά τον άνθρωπο από το ελεγχόμενο, ασφαλές πεδίο του θεάτρου. Η σύγκρουση της ηθοποιού με τις προσδοκίες των άλλων θα οδηγήσει σε μια βαθιά ρήξη με το περιβάλλον της, συμπαρασύροντας τον γιατρό και τη νοσοκόμα που τη φροντίζουν.</w:t>
      </w:r>
    </w:p>
    <w:p w14:paraId="5A71836F" w14:textId="3988C9DD" w:rsidR="00A83EB8" w:rsidRPr="00A83EB8" w:rsidRDefault="00A83EB8" w:rsidP="00025237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Δείτε εδώ το </w:t>
      </w:r>
      <w:r>
        <w:rPr>
          <w:rFonts w:ascii="Calibri" w:hAnsi="Calibri" w:cs="Calibri"/>
        </w:rPr>
        <w:t>trailer</w:t>
      </w:r>
      <w:r w:rsidRPr="00A83EB8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της παράστασης</w:t>
      </w:r>
      <w:r w:rsidR="00E06D1E">
        <w:rPr>
          <w:rFonts w:ascii="Calibri" w:hAnsi="Calibri" w:cs="Calibri"/>
          <w:lang w:val="el-GR"/>
        </w:rPr>
        <w:t xml:space="preserve">: </w:t>
      </w:r>
      <w:r>
        <w:rPr>
          <w:rFonts w:ascii="Calibri" w:hAnsi="Calibri" w:cs="Calibri"/>
          <w:lang w:val="el-GR"/>
        </w:rPr>
        <w:t xml:space="preserve"> </w:t>
      </w:r>
      <w:r w:rsidR="00853EC7">
        <w:fldChar w:fldCharType="begin"/>
      </w:r>
      <w:r w:rsidR="00853EC7" w:rsidRPr="00853EC7">
        <w:rPr>
          <w:lang w:val="el-GR"/>
        </w:rPr>
        <w:instrText xml:space="preserve"> </w:instrText>
      </w:r>
      <w:r w:rsidR="00853EC7">
        <w:instrText>HYPERLINK</w:instrText>
      </w:r>
      <w:r w:rsidR="00853EC7" w:rsidRPr="00853EC7">
        <w:rPr>
          <w:lang w:val="el-GR"/>
        </w:rPr>
        <w:instrText xml:space="preserve"> "</w:instrText>
      </w:r>
      <w:r w:rsidR="00853EC7">
        <w:instrText>https</w:instrText>
      </w:r>
      <w:r w:rsidR="00853EC7" w:rsidRPr="00853EC7">
        <w:rPr>
          <w:lang w:val="el-GR"/>
        </w:rPr>
        <w:instrText>://</w:instrText>
      </w:r>
      <w:r w:rsidR="00853EC7">
        <w:instrText>www</w:instrText>
      </w:r>
      <w:r w:rsidR="00853EC7" w:rsidRPr="00853EC7">
        <w:rPr>
          <w:lang w:val="el-GR"/>
        </w:rPr>
        <w:instrText>.</w:instrText>
      </w:r>
      <w:r w:rsidR="00853EC7">
        <w:instrText>youtube</w:instrText>
      </w:r>
      <w:r w:rsidR="00853EC7" w:rsidRPr="00853EC7">
        <w:rPr>
          <w:lang w:val="el-GR"/>
        </w:rPr>
        <w:instrText>.</w:instrText>
      </w:r>
      <w:r w:rsidR="00853EC7">
        <w:instrText>com</w:instrText>
      </w:r>
      <w:r w:rsidR="00853EC7" w:rsidRPr="00853EC7">
        <w:rPr>
          <w:lang w:val="el-GR"/>
        </w:rPr>
        <w:instrText>/</w:instrText>
      </w:r>
      <w:r w:rsidR="00853EC7">
        <w:instrText>watch</w:instrText>
      </w:r>
      <w:r w:rsidR="00853EC7" w:rsidRPr="00853EC7">
        <w:rPr>
          <w:lang w:val="el-GR"/>
        </w:rPr>
        <w:instrText>?</w:instrText>
      </w:r>
      <w:r w:rsidR="00853EC7">
        <w:instrText>v</w:instrText>
      </w:r>
      <w:r w:rsidR="00853EC7" w:rsidRPr="00853EC7">
        <w:rPr>
          <w:lang w:val="el-GR"/>
        </w:rPr>
        <w:instrText>=</w:instrText>
      </w:r>
      <w:r w:rsidR="00853EC7">
        <w:instrText>Q</w:instrText>
      </w:r>
      <w:r w:rsidR="00853EC7" w:rsidRPr="00853EC7">
        <w:rPr>
          <w:lang w:val="el-GR"/>
        </w:rPr>
        <w:instrText>4</w:instrText>
      </w:r>
      <w:r w:rsidR="00853EC7">
        <w:instrText>SbE</w:instrText>
      </w:r>
      <w:r w:rsidR="00853EC7" w:rsidRPr="00853EC7">
        <w:rPr>
          <w:lang w:val="el-GR"/>
        </w:rPr>
        <w:instrText>_</w:instrText>
      </w:r>
      <w:r w:rsidR="00853EC7">
        <w:instrText>T</w:instrText>
      </w:r>
      <w:r w:rsidR="00853EC7" w:rsidRPr="00853EC7">
        <w:rPr>
          <w:lang w:val="el-GR"/>
        </w:rPr>
        <w:instrText>2</w:instrText>
      </w:r>
      <w:r w:rsidR="00853EC7">
        <w:instrText>bKA</w:instrText>
      </w:r>
      <w:r w:rsidR="00853EC7" w:rsidRPr="00853EC7">
        <w:rPr>
          <w:lang w:val="el-GR"/>
        </w:rPr>
        <w:instrText>&amp;</w:instrText>
      </w:r>
      <w:r w:rsidR="00853EC7">
        <w:instrText>index</w:instrText>
      </w:r>
      <w:r w:rsidR="00853EC7" w:rsidRPr="00853EC7">
        <w:rPr>
          <w:lang w:val="el-GR"/>
        </w:rPr>
        <w:instrText>=9&amp;</w:instrText>
      </w:r>
      <w:r w:rsidR="00853EC7">
        <w:instrText>list</w:instrText>
      </w:r>
      <w:r w:rsidR="00853EC7" w:rsidRPr="00853EC7">
        <w:rPr>
          <w:lang w:val="el-GR"/>
        </w:rPr>
        <w:instrText>=</w:instrText>
      </w:r>
      <w:r w:rsidR="00853EC7">
        <w:instrText>PL</w:instrText>
      </w:r>
      <w:r w:rsidR="00853EC7" w:rsidRPr="00853EC7">
        <w:rPr>
          <w:lang w:val="el-GR"/>
        </w:rPr>
        <w:instrText>27</w:instrText>
      </w:r>
      <w:r w:rsidR="00853EC7">
        <w:instrText>F</w:instrText>
      </w:r>
      <w:r w:rsidR="00853EC7" w:rsidRPr="00853EC7">
        <w:rPr>
          <w:lang w:val="el-GR"/>
        </w:rPr>
        <w:instrText>26</w:instrText>
      </w:r>
      <w:r w:rsidR="00853EC7">
        <w:instrText>E</w:instrText>
      </w:r>
      <w:r w:rsidR="00853EC7" w:rsidRPr="00853EC7">
        <w:rPr>
          <w:lang w:val="el-GR"/>
        </w:rPr>
        <w:instrText>48</w:instrText>
      </w:r>
      <w:r w:rsidR="00853EC7">
        <w:instrText>F</w:instrText>
      </w:r>
      <w:r w:rsidR="00853EC7" w:rsidRPr="00853EC7">
        <w:rPr>
          <w:lang w:val="el-GR"/>
        </w:rPr>
        <w:instrText>47</w:instrText>
      </w:r>
      <w:r w:rsidR="00853EC7">
        <w:instrText>B</w:instrText>
      </w:r>
      <w:r w:rsidR="00853EC7" w:rsidRPr="00853EC7">
        <w:rPr>
          <w:lang w:val="el-GR"/>
        </w:rPr>
        <w:instrText>7469&amp;</w:instrText>
      </w:r>
      <w:r w:rsidR="00853EC7">
        <w:instrText>t</w:instrText>
      </w:r>
      <w:r w:rsidR="00853EC7" w:rsidRPr="00853EC7">
        <w:rPr>
          <w:lang w:val="el-GR"/>
        </w:rPr>
        <w:instrText>=0</w:instrText>
      </w:r>
      <w:r w:rsidR="00853EC7">
        <w:instrText>s</w:instrText>
      </w:r>
      <w:r w:rsidR="00853EC7" w:rsidRPr="00853EC7">
        <w:rPr>
          <w:lang w:val="el-GR"/>
        </w:rPr>
        <w:instrText xml:space="preserve">" </w:instrText>
      </w:r>
      <w:r w:rsidR="00853EC7">
        <w:fldChar w:fldCharType="separate"/>
      </w:r>
      <w:r w:rsidRPr="00600F27">
        <w:rPr>
          <w:rStyle w:val="Hyperlink"/>
          <w:rFonts w:ascii="Calibri" w:hAnsi="Calibri" w:cs="Calibri"/>
          <w:lang w:val="el-GR"/>
        </w:rPr>
        <w:t>https://www.youtube.com/watch?v=Q4SbE_T2bKA&amp;index=9&amp;list=PL27F26E48F47B7469&amp;t=0s</w:t>
      </w:r>
      <w:r w:rsidR="00853EC7">
        <w:rPr>
          <w:rStyle w:val="Hyperlink"/>
          <w:rFonts w:ascii="Calibri" w:hAnsi="Calibri" w:cs="Calibri"/>
          <w:lang w:val="el-GR"/>
        </w:rPr>
        <w:fldChar w:fldCharType="end"/>
      </w:r>
      <w:r>
        <w:rPr>
          <w:rFonts w:ascii="Calibri" w:hAnsi="Calibri" w:cs="Calibri"/>
          <w:lang w:val="el-GR"/>
        </w:rPr>
        <w:t xml:space="preserve"> </w:t>
      </w:r>
    </w:p>
    <w:p w14:paraId="4189B10F" w14:textId="5A5A6730" w:rsidR="00A33E3D" w:rsidRPr="00A83EB8" w:rsidRDefault="00A33E3D" w:rsidP="00025237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59357500" w14:textId="49C651EB" w:rsidR="00A33E3D" w:rsidRPr="00A83EB8" w:rsidRDefault="00A83EB8" w:rsidP="00025237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A83EB8">
        <w:rPr>
          <w:rFonts w:ascii="Calibri" w:hAnsi="Calibri" w:cs="Calibri"/>
          <w:b/>
          <w:lang w:val="el-GR"/>
        </w:rPr>
        <w:t>10+1</w:t>
      </w:r>
      <w:r w:rsidR="00A33E3D" w:rsidRPr="00A83EB8">
        <w:rPr>
          <w:rFonts w:ascii="Calibri" w:hAnsi="Calibri" w:cs="Calibri"/>
          <w:b/>
          <w:lang w:val="el-GR"/>
        </w:rPr>
        <w:t xml:space="preserve"> πράγματα που ίσως δε γνωρίζατε για τον Ίβο βαν </w:t>
      </w:r>
      <w:proofErr w:type="spellStart"/>
      <w:r w:rsidR="00A33E3D" w:rsidRPr="00A83EB8">
        <w:rPr>
          <w:rFonts w:ascii="Calibri" w:hAnsi="Calibri" w:cs="Calibri"/>
          <w:b/>
          <w:lang w:val="el-GR"/>
        </w:rPr>
        <w:t>Χόβε</w:t>
      </w:r>
      <w:proofErr w:type="spellEnd"/>
      <w:r w:rsidR="00A33E3D" w:rsidRPr="00A83EB8">
        <w:rPr>
          <w:rFonts w:ascii="Calibri" w:hAnsi="Calibri" w:cs="Calibri"/>
          <w:b/>
          <w:lang w:val="el-GR"/>
        </w:rPr>
        <w:t>:</w:t>
      </w:r>
    </w:p>
    <w:p w14:paraId="1665E7AE" w14:textId="68215D2C" w:rsidR="005758F8" w:rsidRPr="005758F8" w:rsidRDefault="00A83EB8" w:rsidP="005758F8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bookmarkStart w:id="0" w:name="_Hlk514056123"/>
      <w:r w:rsidRPr="00A83EB8">
        <w:rPr>
          <w:rFonts w:ascii="Calibri" w:hAnsi="Calibri" w:cs="Calibri"/>
          <w:lang w:val="el-GR"/>
        </w:rPr>
        <w:t xml:space="preserve">Σκηνοθετεί σταθερά από το 1981. Είναι σκηνοθέτης και διευθυντής του </w:t>
      </w:r>
      <w:proofErr w:type="spellStart"/>
      <w:r w:rsidRPr="00A83EB8">
        <w:rPr>
          <w:rFonts w:ascii="Calibri" w:hAnsi="Calibri" w:cs="Calibri"/>
        </w:rPr>
        <w:t>Toneelgroep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Amsterdam</w:t>
      </w:r>
      <w:r w:rsidRPr="00A83EB8">
        <w:rPr>
          <w:rFonts w:ascii="Calibri" w:hAnsi="Calibri" w:cs="Calibri"/>
          <w:lang w:val="el-GR"/>
        </w:rPr>
        <w:t xml:space="preserve"> από το 2001, ωστόσο έχει συνεργαστεί με τους μεγαλύτερους θεατρικούς οργανισμούς στον κόσμο: Φεστιβάλ Αβινιόν, Φεστιβάλ Εδιμβούργου, </w:t>
      </w:r>
      <w:proofErr w:type="spellStart"/>
      <w:r w:rsidRPr="00A83EB8">
        <w:rPr>
          <w:rFonts w:ascii="Calibri" w:hAnsi="Calibri" w:cs="Calibri"/>
          <w:lang w:val="el-GR"/>
        </w:rPr>
        <w:t>Μπιεννάλε</w:t>
      </w:r>
      <w:proofErr w:type="spellEnd"/>
      <w:r w:rsidRPr="00A83EB8">
        <w:rPr>
          <w:rFonts w:ascii="Calibri" w:hAnsi="Calibri" w:cs="Calibri"/>
          <w:lang w:val="el-GR"/>
        </w:rPr>
        <w:t xml:space="preserve"> της Βενετίας, </w:t>
      </w:r>
      <w:r w:rsidRPr="00A83EB8">
        <w:rPr>
          <w:rFonts w:ascii="Calibri" w:hAnsi="Calibri" w:cs="Calibri"/>
        </w:rPr>
        <w:t>Holland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Festival</w:t>
      </w:r>
      <w:r w:rsidRPr="00A83EB8">
        <w:rPr>
          <w:rFonts w:ascii="Calibri" w:hAnsi="Calibri" w:cs="Calibri"/>
          <w:lang w:val="el-GR"/>
        </w:rPr>
        <w:t xml:space="preserve">, </w:t>
      </w:r>
      <w:r w:rsidRPr="00A83EB8">
        <w:rPr>
          <w:rFonts w:ascii="Calibri" w:hAnsi="Calibri" w:cs="Calibri"/>
        </w:rPr>
        <w:t>Com</w:t>
      </w:r>
      <w:r w:rsidRPr="00A83EB8">
        <w:rPr>
          <w:rFonts w:ascii="Calibri" w:hAnsi="Calibri" w:cs="Calibri"/>
          <w:lang w:val="el-GR"/>
        </w:rPr>
        <w:t>é</w:t>
      </w:r>
      <w:r w:rsidRPr="00A83EB8">
        <w:rPr>
          <w:rFonts w:ascii="Calibri" w:hAnsi="Calibri" w:cs="Calibri"/>
        </w:rPr>
        <w:t>die</w:t>
      </w:r>
      <w:r w:rsidRPr="00A83EB8">
        <w:rPr>
          <w:rFonts w:ascii="Calibri" w:hAnsi="Calibri" w:cs="Calibri"/>
          <w:lang w:val="el-GR"/>
        </w:rPr>
        <w:t>-</w:t>
      </w:r>
      <w:r w:rsidRPr="00A83EB8">
        <w:rPr>
          <w:rFonts w:ascii="Calibri" w:hAnsi="Calibri" w:cs="Calibri"/>
        </w:rPr>
        <w:t>Fran</w:t>
      </w:r>
      <w:r w:rsidRPr="00A83EB8">
        <w:rPr>
          <w:rFonts w:ascii="Calibri" w:hAnsi="Calibri" w:cs="Calibri"/>
          <w:lang w:val="el-GR"/>
        </w:rPr>
        <w:t>ç</w:t>
      </w:r>
      <w:proofErr w:type="spellStart"/>
      <w:r w:rsidRPr="00A83EB8">
        <w:rPr>
          <w:rFonts w:ascii="Calibri" w:hAnsi="Calibri" w:cs="Calibri"/>
        </w:rPr>
        <w:t>aise</w:t>
      </w:r>
      <w:proofErr w:type="spellEnd"/>
      <w:r w:rsidRPr="00A83EB8">
        <w:rPr>
          <w:rFonts w:ascii="Calibri" w:hAnsi="Calibri" w:cs="Calibri"/>
          <w:lang w:val="el-GR"/>
        </w:rPr>
        <w:t xml:space="preserve">, </w:t>
      </w:r>
      <w:proofErr w:type="spellStart"/>
      <w:r w:rsidRPr="00A83EB8">
        <w:rPr>
          <w:rFonts w:ascii="Calibri" w:hAnsi="Calibri" w:cs="Calibri"/>
        </w:rPr>
        <w:t>Deutsches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</w:rPr>
        <w:t>Schauspielhaus</w:t>
      </w:r>
      <w:proofErr w:type="spellEnd"/>
      <w:r w:rsidRPr="00A83EB8">
        <w:rPr>
          <w:rFonts w:ascii="Calibri" w:hAnsi="Calibri" w:cs="Calibri"/>
          <w:lang w:val="el-GR"/>
        </w:rPr>
        <w:t xml:space="preserve"> του Αμβούργου, </w:t>
      </w:r>
      <w:proofErr w:type="spellStart"/>
      <w:r w:rsidRPr="00A83EB8">
        <w:rPr>
          <w:rFonts w:ascii="Calibri" w:hAnsi="Calibri" w:cs="Calibri"/>
        </w:rPr>
        <w:t>Staatstheater</w:t>
      </w:r>
      <w:proofErr w:type="spellEnd"/>
      <w:r w:rsidRPr="00A83EB8">
        <w:rPr>
          <w:rFonts w:ascii="Calibri" w:hAnsi="Calibri" w:cs="Calibri"/>
          <w:lang w:val="el-GR"/>
        </w:rPr>
        <w:t xml:space="preserve"> στη </w:t>
      </w:r>
      <w:proofErr w:type="spellStart"/>
      <w:r w:rsidRPr="00A83EB8">
        <w:rPr>
          <w:rFonts w:ascii="Calibri" w:hAnsi="Calibri" w:cs="Calibri"/>
          <w:lang w:val="el-GR"/>
        </w:rPr>
        <w:t>Στουτγκάρδη</w:t>
      </w:r>
      <w:proofErr w:type="spellEnd"/>
      <w:r w:rsidRPr="00A83EB8">
        <w:rPr>
          <w:rFonts w:ascii="Calibri" w:hAnsi="Calibri" w:cs="Calibri"/>
          <w:lang w:val="el-GR"/>
        </w:rPr>
        <w:t xml:space="preserve">, </w:t>
      </w:r>
      <w:r w:rsidRPr="00A83EB8">
        <w:rPr>
          <w:rFonts w:ascii="Calibri" w:hAnsi="Calibri" w:cs="Calibri"/>
        </w:rPr>
        <w:t>New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York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Theatre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Workshop</w:t>
      </w:r>
      <w:r w:rsidRPr="00A83EB8">
        <w:rPr>
          <w:rFonts w:ascii="Calibri" w:hAnsi="Calibri" w:cs="Calibri"/>
          <w:lang w:val="el-GR"/>
        </w:rPr>
        <w:t xml:space="preserve">, </w:t>
      </w:r>
      <w:r w:rsidRPr="00A83EB8">
        <w:rPr>
          <w:rFonts w:ascii="Calibri" w:hAnsi="Calibri" w:cs="Calibri"/>
        </w:rPr>
        <w:t>National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Theatre</w:t>
      </w:r>
      <w:r w:rsidRPr="00A83EB8">
        <w:rPr>
          <w:rFonts w:ascii="Calibri" w:hAnsi="Calibri" w:cs="Calibri"/>
          <w:lang w:val="el-GR"/>
        </w:rPr>
        <w:t xml:space="preserve"> του Λονδίνου κ.α.</w:t>
      </w:r>
    </w:p>
    <w:p w14:paraId="5687FA4F" w14:textId="77777777" w:rsidR="00A83EB8" w:rsidRPr="00A83EB8" w:rsidRDefault="00A83EB8" w:rsidP="00025237">
      <w:pPr>
        <w:pStyle w:val="ListParagraph"/>
        <w:tabs>
          <w:tab w:val="left" w:pos="1560"/>
        </w:tabs>
        <w:spacing w:after="200" w:line="276" w:lineRule="auto"/>
        <w:ind w:left="1560"/>
        <w:rPr>
          <w:rFonts w:ascii="Calibri" w:hAnsi="Calibri" w:cs="Calibri"/>
          <w:lang w:val="el-GR"/>
        </w:rPr>
      </w:pPr>
    </w:p>
    <w:p w14:paraId="360F551B" w14:textId="2FD50BFC" w:rsidR="005758F8" w:rsidRPr="00A83EB8" w:rsidRDefault="005758F8" w:rsidP="005758F8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Ήταν προσωπική επιλογή του </w:t>
      </w:r>
      <w:r w:rsidRPr="00A83EB8">
        <w:rPr>
          <w:rFonts w:ascii="Calibri" w:hAnsi="Calibri" w:cs="Calibri"/>
        </w:rPr>
        <w:t>David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Bowie</w:t>
      </w:r>
      <w:r w:rsidRPr="00A83EB8">
        <w:rPr>
          <w:rFonts w:ascii="Calibri" w:hAnsi="Calibri" w:cs="Calibri"/>
          <w:lang w:val="el-GR"/>
        </w:rPr>
        <w:t xml:space="preserve">, για να σκηνοθετήσει το 2015 το </w:t>
      </w:r>
      <w:r w:rsidRPr="00A83EB8">
        <w:rPr>
          <w:rFonts w:ascii="Calibri" w:hAnsi="Calibri" w:cs="Calibri"/>
          <w:i/>
        </w:rPr>
        <w:t>Lazarus</w:t>
      </w:r>
      <w:r w:rsidRPr="00A83EB8">
        <w:rPr>
          <w:rFonts w:ascii="Calibri" w:hAnsi="Calibri" w:cs="Calibri"/>
          <w:lang w:val="el-GR"/>
        </w:rPr>
        <w:t xml:space="preserve"> στη Νέα Υόρκη, το μιούζικαλ που έγραψε ο </w:t>
      </w:r>
      <w:r w:rsidRPr="00A83EB8">
        <w:rPr>
          <w:rFonts w:ascii="Calibri" w:hAnsi="Calibri" w:cs="Calibri"/>
        </w:rPr>
        <w:t>Bowie</w:t>
      </w:r>
      <w:r w:rsidRPr="00A83EB8">
        <w:rPr>
          <w:rFonts w:ascii="Calibri" w:hAnsi="Calibri" w:cs="Calibri"/>
          <w:lang w:val="el-GR"/>
        </w:rPr>
        <w:t xml:space="preserve"> με τ</w:t>
      </w:r>
      <w:r w:rsidR="00853EC7">
        <w:rPr>
          <w:rFonts w:ascii="Calibri" w:hAnsi="Calibri" w:cs="Calibri"/>
          <w:lang w:val="el-GR"/>
        </w:rPr>
        <w:t>ου</w:t>
      </w:r>
      <w:bookmarkStart w:id="1" w:name="_GoBack"/>
      <w:bookmarkEnd w:id="1"/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Enda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Walsh</w:t>
      </w:r>
      <w:r w:rsidRPr="00A83EB8">
        <w:rPr>
          <w:rFonts w:ascii="Calibri" w:hAnsi="Calibri" w:cs="Calibri"/>
          <w:lang w:val="el-GR"/>
        </w:rPr>
        <w:t xml:space="preserve">. Ήταν απόλυτα </w:t>
      </w:r>
      <w:r w:rsidRPr="00A83EB8">
        <w:rPr>
          <w:rFonts w:ascii="Calibri" w:hAnsi="Calibri" w:cs="Calibri"/>
        </w:rPr>
        <w:t>sold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out</w:t>
      </w:r>
      <w:r w:rsidRPr="00A83EB8">
        <w:rPr>
          <w:rFonts w:ascii="Calibri" w:hAnsi="Calibri" w:cs="Calibri"/>
          <w:lang w:val="el-GR"/>
        </w:rPr>
        <w:t>, τόσο στην Αμερική, όσο και στο Λονδίνο όπου παρουσιάστηκε για λίγες παραστάσεις στη συνέχεια.</w:t>
      </w:r>
    </w:p>
    <w:p w14:paraId="0540AB3A" w14:textId="77777777" w:rsidR="005758F8" w:rsidRPr="00A83EB8" w:rsidRDefault="005758F8" w:rsidP="005758F8">
      <w:pPr>
        <w:pStyle w:val="ListParagraph"/>
        <w:tabs>
          <w:tab w:val="left" w:pos="1560"/>
        </w:tabs>
        <w:spacing w:after="200" w:line="276" w:lineRule="auto"/>
        <w:ind w:left="1560"/>
        <w:rPr>
          <w:rFonts w:ascii="Calibri" w:hAnsi="Calibri" w:cs="Calibri"/>
          <w:lang w:val="el-GR"/>
        </w:rPr>
      </w:pPr>
    </w:p>
    <w:p w14:paraId="1CF58F50" w14:textId="77777777" w:rsidR="005758F8" w:rsidRPr="00A83EB8" w:rsidRDefault="005758F8" w:rsidP="005758F8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Τη θεατρική </w:t>
      </w:r>
      <w:proofErr w:type="spellStart"/>
      <w:r w:rsidRPr="00A83EB8">
        <w:rPr>
          <w:rFonts w:ascii="Calibri" w:hAnsi="Calibri" w:cs="Calibri"/>
          <w:lang w:val="el-GR"/>
        </w:rPr>
        <w:t>σαιζον</w:t>
      </w:r>
      <w:proofErr w:type="spellEnd"/>
      <w:r w:rsidRPr="00A83EB8">
        <w:rPr>
          <w:rFonts w:ascii="Calibri" w:hAnsi="Calibri" w:cs="Calibri"/>
          <w:lang w:val="el-GR"/>
        </w:rPr>
        <w:t xml:space="preserve"> 2016-2017 σκηνοθέτησε στο </w:t>
      </w:r>
      <w:r w:rsidRPr="00A83EB8">
        <w:rPr>
          <w:rFonts w:ascii="Calibri" w:hAnsi="Calibri" w:cs="Calibri"/>
        </w:rPr>
        <w:t>Barbican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Theatre</w:t>
      </w:r>
      <w:r w:rsidRPr="00A83EB8">
        <w:rPr>
          <w:rFonts w:ascii="Calibri" w:hAnsi="Calibri" w:cs="Calibri"/>
          <w:lang w:val="el-GR"/>
        </w:rPr>
        <w:t xml:space="preserve"> του Λονδίνου το </w:t>
      </w:r>
      <w:r w:rsidRPr="00A83EB8">
        <w:rPr>
          <w:rFonts w:ascii="Calibri" w:hAnsi="Calibri" w:cs="Calibri"/>
          <w:i/>
        </w:rPr>
        <w:t>Obsession</w:t>
      </w:r>
      <w:r w:rsidRPr="00FC224F">
        <w:rPr>
          <w:rFonts w:ascii="Calibri" w:hAnsi="Calibri" w:cs="Calibri"/>
          <w:i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του </w:t>
      </w:r>
      <w:proofErr w:type="spellStart"/>
      <w:r>
        <w:rPr>
          <w:rFonts w:ascii="Calibri" w:hAnsi="Calibri" w:cs="Calibri"/>
          <w:lang w:val="el-GR"/>
        </w:rPr>
        <w:t>Λουκίνο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Βισκόντι</w:t>
      </w:r>
      <w:proofErr w:type="spellEnd"/>
      <w:r>
        <w:rPr>
          <w:rFonts w:ascii="Calibri" w:hAnsi="Calibri" w:cs="Calibri"/>
          <w:lang w:val="el-GR"/>
        </w:rPr>
        <w:t>,</w:t>
      </w:r>
      <w:r w:rsidRPr="00A83EB8">
        <w:rPr>
          <w:rFonts w:ascii="Calibri" w:hAnsi="Calibri" w:cs="Calibri"/>
          <w:lang w:val="el-GR"/>
        </w:rPr>
        <w:t xml:space="preserve"> με πρωταγωνιστή τον </w:t>
      </w:r>
      <w:r w:rsidRPr="00A83EB8">
        <w:rPr>
          <w:rFonts w:ascii="Calibri" w:hAnsi="Calibri" w:cs="Calibri"/>
        </w:rPr>
        <w:t>Jude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Law</w:t>
      </w:r>
      <w:r w:rsidRPr="00A83EB8">
        <w:rPr>
          <w:rFonts w:ascii="Calibri" w:hAnsi="Calibri" w:cs="Calibri"/>
          <w:lang w:val="el-GR"/>
        </w:rPr>
        <w:t xml:space="preserve">. </w:t>
      </w:r>
    </w:p>
    <w:p w14:paraId="1387AF3B" w14:textId="77777777" w:rsidR="005758F8" w:rsidRPr="00A83EB8" w:rsidRDefault="005758F8" w:rsidP="005758F8">
      <w:pPr>
        <w:pStyle w:val="ListParagraph"/>
        <w:tabs>
          <w:tab w:val="left" w:pos="1560"/>
        </w:tabs>
        <w:spacing w:after="200" w:line="276" w:lineRule="auto"/>
        <w:ind w:left="1560"/>
        <w:rPr>
          <w:rFonts w:ascii="Calibri" w:hAnsi="Calibri" w:cs="Calibri"/>
          <w:lang w:val="el-GR"/>
        </w:rPr>
      </w:pPr>
    </w:p>
    <w:p w14:paraId="575A22A1" w14:textId="77777777" w:rsidR="005758F8" w:rsidRPr="00AB2AC5" w:rsidRDefault="005758F8" w:rsidP="005758F8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Την επόμενη σαιζόν θα σκηνοθετήσει στο </w:t>
      </w:r>
      <w:r w:rsidRPr="00A83EB8">
        <w:rPr>
          <w:rFonts w:ascii="Calibri" w:hAnsi="Calibri" w:cs="Calibri"/>
        </w:rPr>
        <w:t>West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End</w:t>
      </w:r>
      <w:r w:rsidRPr="00A83EB8">
        <w:rPr>
          <w:rFonts w:ascii="Calibri" w:hAnsi="Calibri" w:cs="Calibri"/>
          <w:lang w:val="el-GR"/>
        </w:rPr>
        <w:t xml:space="preserve"> στο Λονδίνο την </w:t>
      </w:r>
      <w:r w:rsidRPr="00A83EB8">
        <w:rPr>
          <w:rFonts w:ascii="Calibri" w:hAnsi="Calibri" w:cs="Calibri"/>
        </w:rPr>
        <w:t>Cate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Blanchett</w:t>
      </w:r>
      <w:r w:rsidRPr="00A83EB8">
        <w:rPr>
          <w:rFonts w:ascii="Calibri" w:hAnsi="Calibri" w:cs="Calibri"/>
          <w:lang w:val="el-GR"/>
        </w:rPr>
        <w:t xml:space="preserve"> στο </w:t>
      </w:r>
      <w:r w:rsidRPr="00A83EB8">
        <w:rPr>
          <w:rFonts w:ascii="Calibri" w:hAnsi="Calibri" w:cs="Calibri"/>
          <w:i/>
          <w:lang w:val="el-GR"/>
        </w:rPr>
        <w:t>Όλα για την Εύα</w:t>
      </w:r>
      <w:r w:rsidRPr="00A83EB8">
        <w:rPr>
          <w:rFonts w:ascii="Calibri" w:hAnsi="Calibri" w:cs="Calibri"/>
          <w:lang w:val="el-GR"/>
        </w:rPr>
        <w:t xml:space="preserve">, μεταφέροντας στη σκηνή τη θρυλική ταινία του </w:t>
      </w:r>
      <w:r w:rsidRPr="00A83EB8">
        <w:rPr>
          <w:rFonts w:ascii="Calibri" w:hAnsi="Calibri" w:cs="Calibri"/>
        </w:rPr>
        <w:t>Joseph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L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Mankiewicz</w:t>
      </w:r>
      <w:r w:rsidRPr="00A83EB8">
        <w:rPr>
          <w:rFonts w:ascii="Calibri" w:hAnsi="Calibri" w:cs="Calibri"/>
          <w:lang w:val="el-GR"/>
        </w:rPr>
        <w:t xml:space="preserve">. </w:t>
      </w:r>
    </w:p>
    <w:p w14:paraId="1372CC2B" w14:textId="77777777" w:rsidR="005758F8" w:rsidRPr="005758F8" w:rsidRDefault="005758F8" w:rsidP="005758F8">
      <w:pPr>
        <w:tabs>
          <w:tab w:val="left" w:pos="1560"/>
        </w:tabs>
        <w:spacing w:after="200" w:line="276" w:lineRule="auto"/>
        <w:ind w:left="1560"/>
        <w:rPr>
          <w:rFonts w:ascii="Calibri" w:hAnsi="Calibri" w:cs="Calibri"/>
          <w:lang w:val="el-GR"/>
        </w:rPr>
      </w:pPr>
    </w:p>
    <w:p w14:paraId="52F5B1F0" w14:textId="5F8D9AC6" w:rsidR="00A83EB8" w:rsidRDefault="00A83EB8" w:rsidP="00AF712F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lastRenderedPageBreak/>
        <w:t xml:space="preserve">Από το 1984 είναι ένας από τους καλλιτεχνικούς διευθυντές στο τμήμα Δραματικών Τεχνών στο </w:t>
      </w:r>
      <w:r w:rsidRPr="00A83EB8">
        <w:rPr>
          <w:rFonts w:ascii="Calibri" w:hAnsi="Calibri" w:cs="Calibri"/>
        </w:rPr>
        <w:t>University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College</w:t>
      </w:r>
      <w:r w:rsidRPr="00A83EB8">
        <w:rPr>
          <w:rFonts w:ascii="Calibri" w:hAnsi="Calibri" w:cs="Calibri"/>
          <w:lang w:val="el-GR"/>
        </w:rPr>
        <w:t xml:space="preserve"> της Αμβέρσας.</w:t>
      </w:r>
    </w:p>
    <w:p w14:paraId="5677937E" w14:textId="77777777" w:rsidR="00AF712F" w:rsidRPr="00AF712F" w:rsidRDefault="00AF712F" w:rsidP="00AF712F">
      <w:pPr>
        <w:pStyle w:val="ListParagraph"/>
        <w:tabs>
          <w:tab w:val="left" w:pos="1560"/>
        </w:tabs>
        <w:spacing w:after="200" w:line="276" w:lineRule="auto"/>
        <w:ind w:left="1843"/>
        <w:rPr>
          <w:rFonts w:ascii="Calibri" w:hAnsi="Calibri" w:cs="Calibri"/>
          <w:lang w:val="el-GR"/>
        </w:rPr>
      </w:pPr>
    </w:p>
    <w:p w14:paraId="43F079C9" w14:textId="36B83182" w:rsidR="00A83EB8" w:rsidRPr="00A83EB8" w:rsidRDefault="00A83EB8" w:rsidP="00025237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Έχει τιμηθεί με πολυάριθμα βραβεία από Φεστιβάλ και κριτικούς, μεταξύ των οποίων το </w:t>
      </w:r>
      <w:r w:rsidRPr="00A83EB8">
        <w:rPr>
          <w:rFonts w:ascii="Calibri" w:hAnsi="Calibri" w:cs="Calibri"/>
        </w:rPr>
        <w:t>Amsterdam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Award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for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the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Arts</w:t>
      </w:r>
      <w:r w:rsidRPr="00A83EB8">
        <w:rPr>
          <w:rFonts w:ascii="Calibri" w:hAnsi="Calibri" w:cs="Calibri"/>
          <w:lang w:val="el-GR"/>
        </w:rPr>
        <w:t xml:space="preserve"> το 2015 και το 2016, δύο βραβεία </w:t>
      </w:r>
      <w:r w:rsidRPr="00A83EB8">
        <w:rPr>
          <w:rFonts w:ascii="Calibri" w:hAnsi="Calibri" w:cs="Calibri"/>
        </w:rPr>
        <w:t>Tony</w:t>
      </w:r>
      <w:r w:rsidRPr="00A83EB8">
        <w:rPr>
          <w:rFonts w:ascii="Calibri" w:hAnsi="Calibri" w:cs="Calibri"/>
          <w:lang w:val="el-GR"/>
        </w:rPr>
        <w:t xml:space="preserve">, δύο </w:t>
      </w:r>
      <w:r w:rsidRPr="00A83EB8">
        <w:rPr>
          <w:rFonts w:ascii="Calibri" w:hAnsi="Calibri" w:cs="Calibri"/>
        </w:rPr>
        <w:t>Drama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League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Awards</w:t>
      </w:r>
      <w:r w:rsidRPr="00A83EB8">
        <w:rPr>
          <w:rFonts w:ascii="Calibri" w:hAnsi="Calibri" w:cs="Calibri"/>
          <w:lang w:val="el-GR"/>
        </w:rPr>
        <w:t xml:space="preserve">, δύο </w:t>
      </w:r>
      <w:r w:rsidRPr="00A83EB8">
        <w:rPr>
          <w:rFonts w:ascii="Calibri" w:hAnsi="Calibri" w:cs="Calibri"/>
        </w:rPr>
        <w:t>Drama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Desk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Awards</w:t>
      </w:r>
      <w:r w:rsidRPr="00A83EB8">
        <w:rPr>
          <w:rFonts w:ascii="Calibri" w:hAnsi="Calibri" w:cs="Calibri"/>
          <w:lang w:val="el-GR"/>
        </w:rPr>
        <w:t xml:space="preserve">, δύο </w:t>
      </w:r>
      <w:r w:rsidRPr="00A83EB8">
        <w:rPr>
          <w:rFonts w:ascii="Calibri" w:hAnsi="Calibri" w:cs="Calibri"/>
        </w:rPr>
        <w:t>Outer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Critics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Circle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Awards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and</w:t>
      </w:r>
      <w:r w:rsidRPr="00A83EB8">
        <w:rPr>
          <w:rFonts w:ascii="Calibri" w:hAnsi="Calibri" w:cs="Calibri"/>
          <w:lang w:val="el-GR"/>
        </w:rPr>
        <w:t xml:space="preserve"> δύο </w:t>
      </w:r>
      <w:r w:rsidRPr="00A83EB8">
        <w:rPr>
          <w:rFonts w:ascii="Calibri" w:hAnsi="Calibri" w:cs="Calibri"/>
        </w:rPr>
        <w:t>Grands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Prix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de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la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Critique</w:t>
      </w:r>
      <w:r w:rsidRPr="00A83EB8">
        <w:rPr>
          <w:rFonts w:ascii="Calibri" w:hAnsi="Calibri" w:cs="Calibri"/>
          <w:lang w:val="el-GR"/>
        </w:rPr>
        <w:t xml:space="preserve">. </w:t>
      </w:r>
    </w:p>
    <w:p w14:paraId="53502297" w14:textId="77777777" w:rsidR="00A83EB8" w:rsidRPr="00A83EB8" w:rsidRDefault="00A83EB8" w:rsidP="00025237">
      <w:pPr>
        <w:pStyle w:val="ListParagraph"/>
        <w:tabs>
          <w:tab w:val="left" w:pos="1560"/>
        </w:tabs>
        <w:spacing w:after="200" w:line="276" w:lineRule="auto"/>
        <w:ind w:left="1560"/>
        <w:rPr>
          <w:rFonts w:ascii="Calibri" w:hAnsi="Calibri" w:cs="Calibri"/>
          <w:lang w:val="el-GR"/>
        </w:rPr>
      </w:pPr>
    </w:p>
    <w:p w14:paraId="7B7CEDEE" w14:textId="30A4A00F" w:rsidR="00A83EB8" w:rsidRDefault="00A83EB8" w:rsidP="00025237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Στην πατρίδα του, το Βέλγιο, έχει ανακηρυχθεί από τον Βασιλιά Φίλιππο Διοικητής του Τάγματος του Στέμματος. Το 2015 τιμήθηκε με το </w:t>
      </w:r>
      <w:r w:rsidRPr="00A83EB8">
        <w:rPr>
          <w:rFonts w:ascii="Calibri" w:hAnsi="Calibri" w:cs="Calibri"/>
        </w:rPr>
        <w:t>Flemish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Culture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Prize</w:t>
      </w:r>
      <w:r w:rsidRPr="00A83EB8">
        <w:rPr>
          <w:rFonts w:ascii="Calibri" w:hAnsi="Calibri" w:cs="Calibri"/>
          <w:lang w:val="el-GR"/>
        </w:rPr>
        <w:t xml:space="preserve"> για την γενικότερη προσφορά του στον πολιτισμό, από τον </w:t>
      </w:r>
      <w:proofErr w:type="spellStart"/>
      <w:r w:rsidRPr="00A83EB8">
        <w:rPr>
          <w:rFonts w:ascii="Calibri" w:hAnsi="Calibri" w:cs="Calibri"/>
          <w:lang w:val="el-GR"/>
        </w:rPr>
        <w:t>Φλαμανδό</w:t>
      </w:r>
      <w:proofErr w:type="spellEnd"/>
      <w:r w:rsidRPr="00A83EB8">
        <w:rPr>
          <w:rFonts w:ascii="Calibri" w:hAnsi="Calibri" w:cs="Calibri"/>
          <w:lang w:val="el-GR"/>
        </w:rPr>
        <w:t xml:space="preserve"> Υπουργό Πολιτισμού.</w:t>
      </w:r>
    </w:p>
    <w:p w14:paraId="369D35C4" w14:textId="77777777" w:rsidR="00AF712F" w:rsidRDefault="00AF712F" w:rsidP="00AF712F">
      <w:pPr>
        <w:pStyle w:val="ListParagraph"/>
        <w:tabs>
          <w:tab w:val="left" w:pos="1560"/>
        </w:tabs>
        <w:spacing w:after="200" w:line="276" w:lineRule="auto"/>
        <w:ind w:left="1843"/>
        <w:rPr>
          <w:rFonts w:ascii="Calibri" w:hAnsi="Calibri" w:cs="Calibri"/>
          <w:lang w:val="el-GR"/>
        </w:rPr>
      </w:pPr>
    </w:p>
    <w:p w14:paraId="03CE1319" w14:textId="490C8E0A" w:rsidR="00AF712F" w:rsidRPr="00AF712F" w:rsidRDefault="00AF712F" w:rsidP="00AF712F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>Αυτή είναι η δεύτερη μόλις φορά που βλέπουμε παράστασή του στην Ελλάδα. Η πρώτη ήταν το  2011 στη Στέγη Γραμμάτων και Τεχνών του Ιδρύματος Ωνάση, οπότε και είχε παρουσιάσει μία άλλη «</w:t>
      </w:r>
      <w:proofErr w:type="spellStart"/>
      <w:r w:rsidRPr="00A83EB8">
        <w:rPr>
          <w:rFonts w:ascii="Calibri" w:hAnsi="Calibri" w:cs="Calibri"/>
          <w:lang w:val="el-GR"/>
        </w:rPr>
        <w:t>μπεργμανική</w:t>
      </w:r>
      <w:proofErr w:type="spellEnd"/>
      <w:r w:rsidRPr="00A83EB8">
        <w:rPr>
          <w:rFonts w:ascii="Calibri" w:hAnsi="Calibri" w:cs="Calibri"/>
          <w:lang w:val="el-GR"/>
        </w:rPr>
        <w:t xml:space="preserve">» παραγωγή, τις συγκλονιστικές </w:t>
      </w:r>
      <w:r w:rsidRPr="00A83EB8">
        <w:rPr>
          <w:rFonts w:ascii="Calibri" w:hAnsi="Calibri" w:cs="Calibri"/>
          <w:i/>
          <w:lang w:val="el-GR"/>
        </w:rPr>
        <w:t>Στιγμές από έναν γάμο.</w:t>
      </w:r>
    </w:p>
    <w:p w14:paraId="2C81BE75" w14:textId="77777777" w:rsidR="00A83EB8" w:rsidRPr="00A83EB8" w:rsidRDefault="00A83EB8" w:rsidP="00025237">
      <w:pPr>
        <w:pStyle w:val="ListParagraph"/>
        <w:tabs>
          <w:tab w:val="left" w:pos="1560"/>
        </w:tabs>
        <w:spacing w:after="200" w:line="276" w:lineRule="auto"/>
        <w:ind w:left="1560"/>
        <w:rPr>
          <w:rFonts w:ascii="Calibri" w:hAnsi="Calibri" w:cs="Calibri"/>
          <w:lang w:val="el-GR"/>
        </w:rPr>
      </w:pPr>
    </w:p>
    <w:p w14:paraId="02C0C278" w14:textId="08745F5B" w:rsidR="00A83EB8" w:rsidRPr="00A83EB8" w:rsidRDefault="00A83EB8" w:rsidP="00025237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Πρόσφατα είδαμε στο Μέγαρο Μουσικής Αθηνών σε απευθείας μετάδοση μία σκηνοθεσία του στο </w:t>
      </w:r>
      <w:r w:rsidRPr="00A83EB8">
        <w:rPr>
          <w:rFonts w:ascii="Calibri" w:hAnsi="Calibri" w:cs="Calibri"/>
        </w:rPr>
        <w:t>National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Theatre</w:t>
      </w:r>
      <w:r w:rsidRPr="00A83EB8">
        <w:rPr>
          <w:rFonts w:ascii="Calibri" w:hAnsi="Calibri" w:cs="Calibri"/>
          <w:lang w:val="el-GR"/>
        </w:rPr>
        <w:t xml:space="preserve">, την </w:t>
      </w:r>
      <w:proofErr w:type="spellStart"/>
      <w:r w:rsidRPr="00A83EB8">
        <w:rPr>
          <w:rFonts w:ascii="Calibri" w:hAnsi="Calibri" w:cs="Calibri"/>
          <w:i/>
          <w:lang w:val="el-GR"/>
        </w:rPr>
        <w:t>Έντα</w:t>
      </w:r>
      <w:proofErr w:type="spellEnd"/>
      <w:r w:rsidRPr="00A83EB8">
        <w:rPr>
          <w:rFonts w:ascii="Calibri" w:hAnsi="Calibri" w:cs="Calibri"/>
          <w:i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i/>
          <w:lang w:val="el-GR"/>
        </w:rPr>
        <w:t>Γκάμπλερ</w:t>
      </w:r>
      <w:proofErr w:type="spellEnd"/>
      <w:r w:rsidRPr="00A83EB8">
        <w:rPr>
          <w:rFonts w:ascii="Calibri" w:hAnsi="Calibri" w:cs="Calibri"/>
          <w:lang w:val="el-GR"/>
        </w:rPr>
        <w:t xml:space="preserve"> του </w:t>
      </w:r>
      <w:proofErr w:type="spellStart"/>
      <w:r w:rsidRPr="00A83EB8">
        <w:rPr>
          <w:rFonts w:ascii="Calibri" w:hAnsi="Calibri" w:cs="Calibri"/>
          <w:lang w:val="el-GR"/>
        </w:rPr>
        <w:t>Ίψεν</w:t>
      </w:r>
      <w:proofErr w:type="spellEnd"/>
      <w:r w:rsidRPr="00A83EB8">
        <w:rPr>
          <w:rFonts w:ascii="Calibri" w:hAnsi="Calibri" w:cs="Calibri"/>
          <w:lang w:val="el-GR"/>
        </w:rPr>
        <w:t xml:space="preserve">, με πρωταγωνίστρια την </w:t>
      </w:r>
      <w:r w:rsidRPr="00A83EB8">
        <w:rPr>
          <w:rFonts w:ascii="Calibri" w:hAnsi="Calibri" w:cs="Calibri"/>
        </w:rPr>
        <w:t>Ruth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Wilson</w:t>
      </w:r>
      <w:r w:rsidRPr="00A83EB8">
        <w:rPr>
          <w:rFonts w:ascii="Calibri" w:hAnsi="Calibri" w:cs="Calibri"/>
          <w:lang w:val="el-GR"/>
        </w:rPr>
        <w:t>.</w:t>
      </w:r>
    </w:p>
    <w:p w14:paraId="737AD928" w14:textId="77777777" w:rsidR="00A83EB8" w:rsidRPr="00A83EB8" w:rsidRDefault="00A83EB8" w:rsidP="00025237">
      <w:pPr>
        <w:pStyle w:val="ListParagraph"/>
        <w:tabs>
          <w:tab w:val="left" w:pos="1560"/>
        </w:tabs>
        <w:spacing w:after="200" w:line="276" w:lineRule="auto"/>
        <w:ind w:left="1560"/>
        <w:rPr>
          <w:rFonts w:ascii="Calibri" w:hAnsi="Calibri" w:cs="Calibri"/>
          <w:lang w:val="el-GR"/>
        </w:rPr>
      </w:pPr>
    </w:p>
    <w:p w14:paraId="37F12493" w14:textId="38F6D222" w:rsidR="00A83EB8" w:rsidRPr="00A83EB8" w:rsidRDefault="00A83EB8" w:rsidP="00025237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Το 2015 σκηνοθέτησε στο </w:t>
      </w:r>
      <w:r w:rsidRPr="00A83EB8">
        <w:rPr>
          <w:rFonts w:ascii="Calibri" w:hAnsi="Calibri" w:cs="Calibri"/>
        </w:rPr>
        <w:t>Broadway</w:t>
      </w:r>
      <w:r w:rsidRPr="00A83EB8">
        <w:rPr>
          <w:rFonts w:ascii="Calibri" w:hAnsi="Calibri" w:cs="Calibri"/>
          <w:lang w:val="el-GR"/>
        </w:rPr>
        <w:t xml:space="preserve"> το έργο </w:t>
      </w:r>
      <w:r w:rsidRPr="00A83EB8">
        <w:rPr>
          <w:rFonts w:ascii="Calibri" w:hAnsi="Calibri" w:cs="Calibri"/>
          <w:i/>
        </w:rPr>
        <w:t>The</w:t>
      </w:r>
      <w:r w:rsidRPr="00A83EB8">
        <w:rPr>
          <w:rFonts w:ascii="Calibri" w:hAnsi="Calibri" w:cs="Calibri"/>
          <w:i/>
          <w:lang w:val="el-GR"/>
        </w:rPr>
        <w:t xml:space="preserve"> </w:t>
      </w:r>
      <w:r w:rsidRPr="00A83EB8">
        <w:rPr>
          <w:rFonts w:ascii="Calibri" w:hAnsi="Calibri" w:cs="Calibri"/>
          <w:i/>
        </w:rPr>
        <w:t>Crucible</w:t>
      </w:r>
      <w:r w:rsidRPr="00A83EB8">
        <w:rPr>
          <w:rFonts w:ascii="Calibri" w:hAnsi="Calibri" w:cs="Calibri"/>
          <w:lang w:val="el-GR"/>
        </w:rPr>
        <w:t xml:space="preserve"> (</w:t>
      </w:r>
      <w:r w:rsidRPr="00A83EB8">
        <w:rPr>
          <w:rFonts w:ascii="Calibri" w:hAnsi="Calibri" w:cs="Calibri"/>
          <w:i/>
          <w:lang w:val="el-GR"/>
        </w:rPr>
        <w:t xml:space="preserve">Μάγισσες του </w:t>
      </w:r>
      <w:proofErr w:type="spellStart"/>
      <w:r w:rsidRPr="00A83EB8">
        <w:rPr>
          <w:rFonts w:ascii="Calibri" w:hAnsi="Calibri" w:cs="Calibri"/>
          <w:i/>
          <w:lang w:val="el-GR"/>
        </w:rPr>
        <w:t>Σάλεμ</w:t>
      </w:r>
      <w:proofErr w:type="spellEnd"/>
      <w:r w:rsidRPr="00A83EB8">
        <w:rPr>
          <w:rFonts w:ascii="Calibri" w:hAnsi="Calibri" w:cs="Calibri"/>
          <w:lang w:val="el-GR"/>
        </w:rPr>
        <w:t xml:space="preserve">) του </w:t>
      </w:r>
      <w:proofErr w:type="spellStart"/>
      <w:r w:rsidRPr="00A83EB8">
        <w:rPr>
          <w:rFonts w:ascii="Calibri" w:hAnsi="Calibri" w:cs="Calibri"/>
          <w:lang w:val="el-GR"/>
        </w:rPr>
        <w:t>Άρθρουρ</w:t>
      </w:r>
      <w:proofErr w:type="spellEnd"/>
      <w:r w:rsidRPr="00A83EB8">
        <w:rPr>
          <w:rFonts w:ascii="Calibri" w:hAnsi="Calibri" w:cs="Calibri"/>
          <w:lang w:val="el-GR"/>
        </w:rPr>
        <w:t xml:space="preserve"> Μίλλερ, με έναν εντυπωσιακό θίασο </w:t>
      </w:r>
      <w:proofErr w:type="spellStart"/>
      <w:r w:rsidRPr="00A83EB8">
        <w:rPr>
          <w:rFonts w:ascii="Calibri" w:hAnsi="Calibri" w:cs="Calibri"/>
          <w:lang w:val="el-GR"/>
        </w:rPr>
        <w:t>χολυγουντιανών</w:t>
      </w:r>
      <w:proofErr w:type="spellEnd"/>
      <w:r w:rsidRPr="00A83EB8">
        <w:rPr>
          <w:rFonts w:ascii="Calibri" w:hAnsi="Calibri" w:cs="Calibri"/>
          <w:lang w:val="el-GR"/>
        </w:rPr>
        <w:t xml:space="preserve"> ηθοποιών: </w:t>
      </w:r>
      <w:r w:rsidRPr="00A83EB8">
        <w:rPr>
          <w:rFonts w:ascii="Calibri" w:hAnsi="Calibri" w:cs="Calibri"/>
        </w:rPr>
        <w:t>Ben</w:t>
      </w:r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</w:rPr>
        <w:t>Whishaw</w:t>
      </w:r>
      <w:proofErr w:type="spellEnd"/>
      <w:r w:rsidRPr="00A83EB8">
        <w:rPr>
          <w:rFonts w:ascii="Calibri" w:hAnsi="Calibri" w:cs="Calibri"/>
          <w:lang w:val="el-GR"/>
        </w:rPr>
        <w:t xml:space="preserve"> (</w:t>
      </w:r>
      <w:r w:rsidRPr="00A83EB8">
        <w:rPr>
          <w:rFonts w:ascii="Calibri" w:hAnsi="Calibri" w:cs="Calibri"/>
        </w:rPr>
        <w:t>Skyfall</w:t>
      </w:r>
      <w:r w:rsidRPr="00A83EB8">
        <w:rPr>
          <w:rFonts w:ascii="Calibri" w:hAnsi="Calibri" w:cs="Calibri"/>
          <w:lang w:val="el-GR"/>
        </w:rPr>
        <w:t xml:space="preserve">, </w:t>
      </w:r>
      <w:proofErr w:type="spellStart"/>
      <w:r w:rsidRPr="00A83EB8">
        <w:rPr>
          <w:rFonts w:ascii="Calibri" w:hAnsi="Calibri" w:cs="Calibri"/>
        </w:rPr>
        <w:t>Spectre</w:t>
      </w:r>
      <w:proofErr w:type="spellEnd"/>
      <w:r w:rsidRPr="00A83EB8">
        <w:rPr>
          <w:rFonts w:ascii="Calibri" w:hAnsi="Calibri" w:cs="Calibri"/>
          <w:lang w:val="el-GR"/>
        </w:rPr>
        <w:t xml:space="preserve">), </w:t>
      </w:r>
      <w:proofErr w:type="spellStart"/>
      <w:r w:rsidRPr="00A83EB8">
        <w:rPr>
          <w:rFonts w:ascii="Calibri" w:hAnsi="Calibri" w:cs="Calibri"/>
        </w:rPr>
        <w:t>Ciar</w:t>
      </w:r>
      <w:proofErr w:type="spellEnd"/>
      <w:r w:rsidRPr="00A83EB8">
        <w:rPr>
          <w:rFonts w:ascii="Calibri" w:hAnsi="Calibri" w:cs="Calibri"/>
          <w:lang w:val="el-GR"/>
        </w:rPr>
        <w:t>á</w:t>
      </w:r>
      <w:r w:rsidRPr="00A83EB8">
        <w:rPr>
          <w:rFonts w:ascii="Calibri" w:hAnsi="Calibri" w:cs="Calibri"/>
        </w:rPr>
        <w:t>n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Hinds</w:t>
      </w:r>
      <w:r w:rsidRPr="00A83EB8">
        <w:rPr>
          <w:rFonts w:ascii="Calibri" w:hAnsi="Calibri" w:cs="Calibri"/>
          <w:lang w:val="el-GR"/>
        </w:rPr>
        <w:t xml:space="preserve"> (</w:t>
      </w:r>
      <w:r w:rsidRPr="00A83EB8">
        <w:rPr>
          <w:rFonts w:ascii="Calibri" w:hAnsi="Calibri" w:cs="Calibri"/>
        </w:rPr>
        <w:t>Game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of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Thrones</w:t>
      </w:r>
      <w:r w:rsidRPr="00A83EB8">
        <w:rPr>
          <w:rFonts w:ascii="Calibri" w:hAnsi="Calibri" w:cs="Calibri"/>
          <w:lang w:val="el-GR"/>
        </w:rPr>
        <w:t xml:space="preserve">, </w:t>
      </w:r>
      <w:r w:rsidRPr="00A83EB8">
        <w:rPr>
          <w:rFonts w:ascii="Calibri" w:hAnsi="Calibri" w:cs="Calibri"/>
        </w:rPr>
        <w:t>Rome</w:t>
      </w:r>
      <w:r w:rsidRPr="00A83EB8">
        <w:rPr>
          <w:rFonts w:ascii="Calibri" w:hAnsi="Calibri" w:cs="Calibri"/>
          <w:lang w:val="el-GR"/>
        </w:rPr>
        <w:t xml:space="preserve">), </w:t>
      </w:r>
      <w:r w:rsidRPr="00A83EB8">
        <w:rPr>
          <w:rFonts w:ascii="Calibri" w:hAnsi="Calibri" w:cs="Calibri"/>
        </w:rPr>
        <w:t>Saoirse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Ronan</w:t>
      </w:r>
      <w:r w:rsidRPr="00A83EB8">
        <w:rPr>
          <w:rFonts w:ascii="Calibri" w:hAnsi="Calibri" w:cs="Calibri"/>
          <w:lang w:val="el-GR"/>
        </w:rPr>
        <w:t xml:space="preserve"> (</w:t>
      </w:r>
      <w:r w:rsidRPr="00A83EB8">
        <w:rPr>
          <w:rFonts w:ascii="Calibri" w:hAnsi="Calibri" w:cs="Calibri"/>
        </w:rPr>
        <w:t>Ladybird</w:t>
      </w:r>
      <w:r w:rsidRPr="00A83EB8">
        <w:rPr>
          <w:rFonts w:ascii="Calibri" w:hAnsi="Calibri" w:cs="Calibri"/>
          <w:lang w:val="el-GR"/>
        </w:rPr>
        <w:t xml:space="preserve">) κ.α. Η παράσταση ήταν υποψήφια για 4 βραβεία </w:t>
      </w:r>
      <w:r w:rsidRPr="00A83EB8">
        <w:rPr>
          <w:rFonts w:ascii="Calibri" w:hAnsi="Calibri" w:cs="Calibri"/>
        </w:rPr>
        <w:t>Tony</w:t>
      </w:r>
      <w:r w:rsidRPr="00A83EB8">
        <w:rPr>
          <w:rFonts w:ascii="Calibri" w:hAnsi="Calibri" w:cs="Calibri"/>
          <w:lang w:val="el-GR"/>
        </w:rPr>
        <w:t>.</w:t>
      </w:r>
    </w:p>
    <w:p w14:paraId="06BA6D11" w14:textId="77777777" w:rsidR="00A83EB8" w:rsidRPr="00A83EB8" w:rsidRDefault="00A83EB8" w:rsidP="00025237">
      <w:pPr>
        <w:pStyle w:val="ListParagraph"/>
        <w:tabs>
          <w:tab w:val="left" w:pos="1560"/>
        </w:tabs>
        <w:spacing w:after="200" w:line="276" w:lineRule="auto"/>
        <w:ind w:left="1560"/>
        <w:rPr>
          <w:rFonts w:ascii="Calibri" w:hAnsi="Calibri" w:cs="Calibri"/>
          <w:lang w:val="el-GR"/>
        </w:rPr>
      </w:pPr>
    </w:p>
    <w:p w14:paraId="3914F0F9" w14:textId="6FE83B97" w:rsidR="00A83EB8" w:rsidRPr="00A83EB8" w:rsidRDefault="00A83EB8" w:rsidP="00025237">
      <w:pPr>
        <w:pStyle w:val="ListParagraph"/>
        <w:numPr>
          <w:ilvl w:val="0"/>
          <w:numId w:val="1"/>
        </w:numPr>
        <w:tabs>
          <w:tab w:val="left" w:pos="1560"/>
        </w:tabs>
        <w:spacing w:after="200" w:line="276" w:lineRule="auto"/>
        <w:ind w:left="1560" w:firstLine="283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Μία από τις μεγαλύτερες επιτυχίες του ήταν ένα άλλο έργο του Άρθουρ Μίλλερ, το </w:t>
      </w:r>
      <w:r w:rsidRPr="00A83EB8">
        <w:rPr>
          <w:rFonts w:ascii="Calibri" w:hAnsi="Calibri" w:cs="Calibri"/>
          <w:i/>
          <w:lang w:val="el-GR"/>
        </w:rPr>
        <w:t>Ψηλά από τη Γέφυρα</w:t>
      </w:r>
      <w:r w:rsidRPr="00A83EB8">
        <w:rPr>
          <w:rFonts w:ascii="Calibri" w:hAnsi="Calibri" w:cs="Calibri"/>
          <w:lang w:val="el-GR"/>
        </w:rPr>
        <w:t xml:space="preserve">, στο </w:t>
      </w:r>
      <w:r w:rsidRPr="00A83EB8">
        <w:rPr>
          <w:rFonts w:ascii="Calibri" w:hAnsi="Calibri" w:cs="Calibri"/>
        </w:rPr>
        <w:t>Young</w:t>
      </w:r>
      <w:r w:rsidRPr="00A83EB8">
        <w:rPr>
          <w:rFonts w:ascii="Calibri" w:hAnsi="Calibri" w:cs="Calibri"/>
          <w:lang w:val="el-GR"/>
        </w:rPr>
        <w:t xml:space="preserve"> </w:t>
      </w:r>
      <w:r w:rsidRPr="00A83EB8">
        <w:rPr>
          <w:rFonts w:ascii="Calibri" w:hAnsi="Calibri" w:cs="Calibri"/>
        </w:rPr>
        <w:t>Vic</w:t>
      </w:r>
      <w:r w:rsidRPr="00A83EB8">
        <w:rPr>
          <w:rFonts w:ascii="Calibri" w:hAnsi="Calibri" w:cs="Calibri"/>
          <w:lang w:val="el-GR"/>
        </w:rPr>
        <w:t xml:space="preserve"> του Λονδίνου το 2015. Η παράσταση τιμήθηκε με βραβεία </w:t>
      </w:r>
      <w:r w:rsidRPr="00A83EB8">
        <w:rPr>
          <w:rFonts w:ascii="Calibri" w:hAnsi="Calibri" w:cs="Calibri"/>
        </w:rPr>
        <w:t>Olivier</w:t>
      </w:r>
      <w:r w:rsidRPr="00A83EB8">
        <w:rPr>
          <w:rFonts w:ascii="Calibri" w:hAnsi="Calibri" w:cs="Calibri"/>
          <w:lang w:val="el-GR"/>
        </w:rPr>
        <w:t xml:space="preserve"> και </w:t>
      </w:r>
      <w:r w:rsidRPr="00A83EB8">
        <w:rPr>
          <w:rFonts w:ascii="Calibri" w:hAnsi="Calibri" w:cs="Calibri"/>
        </w:rPr>
        <w:t>Tony</w:t>
      </w:r>
      <w:r w:rsidRPr="00A83EB8">
        <w:rPr>
          <w:rFonts w:ascii="Calibri" w:hAnsi="Calibri" w:cs="Calibri"/>
          <w:lang w:val="el-GR"/>
        </w:rPr>
        <w:t xml:space="preserve"> και ο ίδιος Βραβείο Κριτικών ως καλύτερος σκηνοθέτης.  </w:t>
      </w:r>
    </w:p>
    <w:bookmarkEnd w:id="0"/>
    <w:p w14:paraId="27EA376C" w14:textId="2D0D61F2" w:rsidR="00AB2AC5" w:rsidRDefault="00AB2AC5">
      <w:pPr>
        <w:rPr>
          <w:rFonts w:ascii="Calibri" w:hAnsi="Calibri" w:cs="Calibri"/>
          <w:i/>
          <w:iCs/>
          <w:lang w:val="el-GR"/>
        </w:rPr>
      </w:pPr>
    </w:p>
    <w:p w14:paraId="31BDD7C1" w14:textId="59DDAAB1" w:rsidR="00497C85" w:rsidRPr="00A83EB8" w:rsidRDefault="00497C85" w:rsidP="00025237">
      <w:pPr>
        <w:spacing w:line="276" w:lineRule="auto"/>
        <w:ind w:left="1560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i/>
          <w:iCs/>
          <w:lang w:val="el-GR"/>
        </w:rPr>
        <w:lastRenderedPageBreak/>
        <w:t xml:space="preserve">Με ελληνικούς </w:t>
      </w:r>
      <w:proofErr w:type="spellStart"/>
      <w:r w:rsidRPr="00A83EB8">
        <w:rPr>
          <w:rFonts w:ascii="Calibri" w:hAnsi="Calibri" w:cs="Calibri"/>
          <w:i/>
          <w:iCs/>
          <w:lang w:val="el-GR"/>
        </w:rPr>
        <w:t>υπέρτιτλους</w:t>
      </w:r>
      <w:proofErr w:type="spellEnd"/>
      <w:r w:rsidR="00AB2AC5">
        <w:rPr>
          <w:rFonts w:ascii="Calibri" w:hAnsi="Calibri" w:cs="Calibri"/>
          <w:i/>
          <w:iCs/>
          <w:lang w:val="el-GR"/>
        </w:rPr>
        <w:t xml:space="preserve"> </w:t>
      </w:r>
    </w:p>
    <w:p w14:paraId="5B0AE67F" w14:textId="6B08BDF8" w:rsidR="00497C85" w:rsidRPr="00A83EB8" w:rsidRDefault="00497C85" w:rsidP="00025237">
      <w:pPr>
        <w:spacing w:line="276" w:lineRule="auto"/>
        <w:ind w:left="1560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noProof/>
          <w:lang w:val="el-GR"/>
        </w:rPr>
        <w:drawing>
          <wp:inline distT="0" distB="0" distL="0" distR="0" wp14:anchorId="55335B1D" wp14:editId="313A32D8">
            <wp:extent cx="2765323" cy="857250"/>
            <wp:effectExtent l="0" t="0" r="0" b="0"/>
            <wp:docPr id="7" name="Picture 7" descr="http://greekfestival.gr/assets/uploads/Ingmar_Bergman_Found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eekfestival.gr/assets/uploads/Ingmar_Bergman_Foundatio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2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431ED" w14:textId="77777777" w:rsidR="00497C85" w:rsidRPr="00A83EB8" w:rsidRDefault="00497C85" w:rsidP="00025237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78B2FCFC" w14:textId="77777777" w:rsidR="004834EA" w:rsidRPr="00A83EB8" w:rsidRDefault="004834EA" w:rsidP="00025237">
      <w:pPr>
        <w:spacing w:line="276" w:lineRule="auto"/>
        <w:ind w:left="1560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u w:val="single"/>
          <w:lang w:val="el-GR"/>
        </w:rPr>
        <w:t xml:space="preserve">Συντελεστές: </w:t>
      </w:r>
      <w:r w:rsidRPr="00A83EB8">
        <w:rPr>
          <w:rFonts w:ascii="Calibri" w:hAnsi="Calibri" w:cs="Calibri"/>
          <w:u w:val="single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Σκηνοθεσία: </w:t>
      </w:r>
      <w:proofErr w:type="spellStart"/>
      <w:r w:rsidRPr="00A83EB8">
        <w:rPr>
          <w:rFonts w:ascii="Calibri" w:hAnsi="Calibri" w:cs="Calibri"/>
          <w:lang w:val="el-GR"/>
        </w:rPr>
        <w:t>Ivo</w:t>
      </w:r>
      <w:proofErr w:type="spellEnd"/>
      <w:r w:rsidRPr="00A83EB8">
        <w:rPr>
          <w:rFonts w:ascii="Calibri" w:hAnsi="Calibri" w:cs="Calibri"/>
          <w:lang w:val="el-GR"/>
        </w:rPr>
        <w:t xml:space="preserve"> van </w:t>
      </w:r>
      <w:proofErr w:type="spellStart"/>
      <w:r w:rsidRPr="00A83EB8">
        <w:rPr>
          <w:rFonts w:ascii="Calibri" w:hAnsi="Calibri" w:cs="Calibri"/>
          <w:lang w:val="el-GR"/>
        </w:rPr>
        <w:t>Hove</w:t>
      </w:r>
      <w:proofErr w:type="spellEnd"/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Δραματουργία:</w:t>
      </w:r>
      <w:r w:rsidRPr="00A83EB8">
        <w:rPr>
          <w:rFonts w:ascii="Calibri" w:hAnsi="Calibri" w:cs="Calibri"/>
          <w:lang w:val="el-GR"/>
        </w:rPr>
        <w:t> </w:t>
      </w:r>
      <w:proofErr w:type="spellStart"/>
      <w:r w:rsidRPr="00A83EB8">
        <w:rPr>
          <w:rFonts w:ascii="Calibri" w:hAnsi="Calibri" w:cs="Calibri"/>
          <w:lang w:val="el-GR"/>
        </w:rPr>
        <w:t>Peter</w:t>
      </w:r>
      <w:proofErr w:type="spellEnd"/>
      <w:r w:rsidRPr="00A83EB8">
        <w:rPr>
          <w:rFonts w:ascii="Calibri" w:hAnsi="Calibri" w:cs="Calibri"/>
          <w:lang w:val="el-GR"/>
        </w:rPr>
        <w:t xml:space="preserve"> van </w:t>
      </w:r>
      <w:proofErr w:type="spellStart"/>
      <w:r w:rsidRPr="00A83EB8">
        <w:rPr>
          <w:rFonts w:ascii="Calibri" w:hAnsi="Calibri" w:cs="Calibri"/>
          <w:lang w:val="el-GR"/>
        </w:rPr>
        <w:t>Kraaij</w:t>
      </w:r>
      <w:proofErr w:type="spellEnd"/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Μετάφραση του </w:t>
      </w:r>
      <w:r w:rsidRPr="00A83EB8">
        <w:rPr>
          <w:rFonts w:ascii="Calibri" w:hAnsi="Calibri" w:cs="Calibri"/>
          <w:b/>
          <w:bCs/>
          <w:i/>
          <w:iCs/>
          <w:lang w:val="el-GR"/>
        </w:rPr>
        <w:t>Μετά την πρόβα</w:t>
      </w:r>
      <w:r w:rsidRPr="00A83EB8">
        <w:rPr>
          <w:rFonts w:ascii="Calibri" w:hAnsi="Calibri" w:cs="Calibri"/>
          <w:b/>
          <w:bCs/>
          <w:lang w:val="el-GR"/>
        </w:rPr>
        <w:t>:</w:t>
      </w:r>
      <w:r w:rsidRPr="00A83EB8">
        <w:rPr>
          <w:rFonts w:ascii="Calibri" w:hAnsi="Calibri" w:cs="Calibri"/>
          <w:lang w:val="el-GR"/>
        </w:rPr>
        <w:t> </w:t>
      </w:r>
      <w:proofErr w:type="spellStart"/>
      <w:r w:rsidRPr="00A83EB8">
        <w:rPr>
          <w:rFonts w:ascii="Calibri" w:hAnsi="Calibri" w:cs="Calibri"/>
          <w:lang w:val="el-GR"/>
        </w:rPr>
        <w:t>Karst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Woudstra</w:t>
      </w:r>
      <w:proofErr w:type="spellEnd"/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Μετάφραση του </w:t>
      </w:r>
      <w:proofErr w:type="spellStart"/>
      <w:r w:rsidRPr="00A83EB8">
        <w:rPr>
          <w:rFonts w:ascii="Calibri" w:hAnsi="Calibri" w:cs="Calibri"/>
          <w:b/>
          <w:bCs/>
          <w:i/>
          <w:iCs/>
          <w:lang w:val="el-GR"/>
        </w:rPr>
        <w:t>Περσόνα</w:t>
      </w:r>
      <w:proofErr w:type="spellEnd"/>
      <w:r w:rsidRPr="00A83EB8">
        <w:rPr>
          <w:rFonts w:ascii="Calibri" w:hAnsi="Calibri" w:cs="Calibri"/>
          <w:b/>
          <w:bCs/>
          <w:lang w:val="el-GR"/>
        </w:rPr>
        <w:t>: </w:t>
      </w:r>
      <w:proofErr w:type="spellStart"/>
      <w:r w:rsidRPr="00A83EB8">
        <w:rPr>
          <w:rFonts w:ascii="Calibri" w:hAnsi="Calibri" w:cs="Calibri"/>
          <w:lang w:val="el-GR"/>
        </w:rPr>
        <w:t>Peter</w:t>
      </w:r>
      <w:proofErr w:type="spellEnd"/>
      <w:r w:rsidRPr="00A83EB8">
        <w:rPr>
          <w:rFonts w:ascii="Calibri" w:hAnsi="Calibri" w:cs="Calibri"/>
          <w:lang w:val="el-GR"/>
        </w:rPr>
        <w:t xml:space="preserve"> van </w:t>
      </w:r>
      <w:proofErr w:type="spellStart"/>
      <w:r w:rsidRPr="00A83EB8">
        <w:rPr>
          <w:rFonts w:ascii="Calibri" w:hAnsi="Calibri" w:cs="Calibri"/>
          <w:lang w:val="el-GR"/>
        </w:rPr>
        <w:t>Kraaij</w:t>
      </w:r>
      <w:proofErr w:type="spellEnd"/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Σκηνικά - Φωτισμοί:</w:t>
      </w:r>
      <w:r w:rsidRPr="00A83EB8">
        <w:rPr>
          <w:rFonts w:ascii="Calibri" w:hAnsi="Calibri" w:cs="Calibri"/>
          <w:lang w:val="el-GR"/>
        </w:rPr>
        <w:t> </w:t>
      </w:r>
      <w:proofErr w:type="spellStart"/>
      <w:r w:rsidRPr="00A83EB8">
        <w:rPr>
          <w:rFonts w:ascii="Calibri" w:hAnsi="Calibri" w:cs="Calibri"/>
          <w:lang w:val="el-GR"/>
        </w:rPr>
        <w:t>Jan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Versweyveld</w:t>
      </w:r>
      <w:proofErr w:type="spellEnd"/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Ήχος:</w:t>
      </w:r>
      <w:r w:rsidRPr="00A83EB8">
        <w:rPr>
          <w:rFonts w:ascii="Calibri" w:hAnsi="Calibri" w:cs="Calibri"/>
          <w:lang w:val="el-GR"/>
        </w:rPr>
        <w:t> </w:t>
      </w:r>
      <w:proofErr w:type="spellStart"/>
      <w:r w:rsidRPr="00A83EB8">
        <w:rPr>
          <w:rFonts w:ascii="Calibri" w:hAnsi="Calibri" w:cs="Calibri"/>
          <w:lang w:val="el-GR"/>
        </w:rPr>
        <w:t>Roeland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Fernhout</w:t>
      </w:r>
      <w:proofErr w:type="spellEnd"/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Κοστούμια:</w:t>
      </w:r>
      <w:r w:rsidRPr="00A83EB8">
        <w:rPr>
          <w:rFonts w:ascii="Calibri" w:hAnsi="Calibri" w:cs="Calibri"/>
          <w:lang w:val="el-GR"/>
        </w:rPr>
        <w:t> </w:t>
      </w:r>
      <w:proofErr w:type="spellStart"/>
      <w:r w:rsidRPr="00A83EB8">
        <w:rPr>
          <w:rFonts w:ascii="Calibri" w:hAnsi="Calibri" w:cs="Calibri"/>
          <w:lang w:val="el-GR"/>
        </w:rPr>
        <w:t>An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D’Huys</w:t>
      </w:r>
      <w:proofErr w:type="spellEnd"/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Στο </w:t>
      </w:r>
      <w:r w:rsidRPr="00A83EB8">
        <w:rPr>
          <w:rFonts w:ascii="Calibri" w:hAnsi="Calibri" w:cs="Calibri"/>
          <w:b/>
          <w:bCs/>
          <w:i/>
          <w:iCs/>
          <w:lang w:val="el-GR"/>
        </w:rPr>
        <w:t>Μετά την πρόβα</w:t>
      </w:r>
      <w:r w:rsidRPr="00A83EB8">
        <w:rPr>
          <w:rFonts w:ascii="Calibri" w:hAnsi="Calibri" w:cs="Calibri"/>
          <w:b/>
          <w:bCs/>
          <w:lang w:val="el-GR"/>
        </w:rPr>
        <w:t> παίζουν:</w:t>
      </w:r>
      <w:r w:rsidRPr="00A83EB8">
        <w:rPr>
          <w:rFonts w:ascii="Calibri" w:hAnsi="Calibri" w:cs="Calibri"/>
          <w:lang w:val="el-GR"/>
        </w:rPr>
        <w:t> </w:t>
      </w:r>
      <w:proofErr w:type="spellStart"/>
      <w:r w:rsidRPr="00A83EB8">
        <w:rPr>
          <w:rFonts w:ascii="Calibri" w:hAnsi="Calibri" w:cs="Calibri"/>
          <w:lang w:val="el-GR"/>
        </w:rPr>
        <w:t>Marieke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Heebink</w:t>
      </w:r>
      <w:proofErr w:type="spellEnd"/>
      <w:r w:rsidRPr="00A83EB8">
        <w:rPr>
          <w:rFonts w:ascii="Calibri" w:hAnsi="Calibri" w:cs="Calibri"/>
          <w:lang w:val="el-GR"/>
        </w:rPr>
        <w:t xml:space="preserve"> (</w:t>
      </w:r>
      <w:proofErr w:type="spellStart"/>
      <w:r w:rsidRPr="00A83EB8">
        <w:rPr>
          <w:rFonts w:ascii="Calibri" w:hAnsi="Calibri" w:cs="Calibri"/>
          <w:lang w:val="el-GR"/>
        </w:rPr>
        <w:t>Ρέιτσελ</w:t>
      </w:r>
      <w:proofErr w:type="spellEnd"/>
      <w:r w:rsidRPr="00A83EB8">
        <w:rPr>
          <w:rFonts w:ascii="Calibri" w:hAnsi="Calibri" w:cs="Calibri"/>
          <w:lang w:val="el-GR"/>
        </w:rPr>
        <w:t xml:space="preserve">), </w:t>
      </w:r>
      <w:proofErr w:type="spellStart"/>
      <w:r w:rsidRPr="00A83EB8">
        <w:rPr>
          <w:rFonts w:ascii="Calibri" w:hAnsi="Calibri" w:cs="Calibri"/>
          <w:lang w:val="el-GR"/>
        </w:rPr>
        <w:t>Gijs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Scholten</w:t>
      </w:r>
      <w:proofErr w:type="spellEnd"/>
      <w:r w:rsidRPr="00A83EB8">
        <w:rPr>
          <w:rFonts w:ascii="Calibri" w:hAnsi="Calibri" w:cs="Calibri"/>
          <w:lang w:val="el-GR"/>
        </w:rPr>
        <w:t xml:space="preserve"> van </w:t>
      </w:r>
      <w:proofErr w:type="spellStart"/>
      <w:r w:rsidRPr="00A83EB8">
        <w:rPr>
          <w:rFonts w:ascii="Calibri" w:hAnsi="Calibri" w:cs="Calibri"/>
          <w:lang w:val="el-GR"/>
        </w:rPr>
        <w:t>Aschat</w:t>
      </w:r>
      <w:proofErr w:type="spellEnd"/>
      <w:r w:rsidRPr="00A83EB8">
        <w:rPr>
          <w:rFonts w:ascii="Calibri" w:hAnsi="Calibri" w:cs="Calibri"/>
          <w:lang w:val="el-GR"/>
        </w:rPr>
        <w:t xml:space="preserve"> (Χέντρικ </w:t>
      </w:r>
      <w:proofErr w:type="spellStart"/>
      <w:r w:rsidRPr="00A83EB8">
        <w:rPr>
          <w:rFonts w:ascii="Calibri" w:hAnsi="Calibri" w:cs="Calibri"/>
          <w:lang w:val="el-GR"/>
        </w:rPr>
        <w:t>Φόγκλερ</w:t>
      </w:r>
      <w:proofErr w:type="spellEnd"/>
      <w:r w:rsidRPr="00A83EB8">
        <w:rPr>
          <w:rFonts w:ascii="Calibri" w:hAnsi="Calibri" w:cs="Calibri"/>
          <w:lang w:val="el-GR"/>
        </w:rPr>
        <w:t xml:space="preserve">), </w:t>
      </w:r>
      <w:proofErr w:type="spellStart"/>
      <w:r w:rsidRPr="00A83EB8">
        <w:rPr>
          <w:rFonts w:ascii="Calibri" w:hAnsi="Calibri" w:cs="Calibri"/>
          <w:lang w:val="el-GR"/>
        </w:rPr>
        <w:t>Gaite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Jansen</w:t>
      </w:r>
      <w:proofErr w:type="spellEnd"/>
      <w:r w:rsidRPr="00A83EB8">
        <w:rPr>
          <w:rFonts w:ascii="Calibri" w:hAnsi="Calibri" w:cs="Calibri"/>
          <w:lang w:val="el-GR"/>
        </w:rPr>
        <w:t xml:space="preserve"> (Άννα)</w:t>
      </w:r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Στο </w:t>
      </w:r>
      <w:proofErr w:type="spellStart"/>
      <w:r w:rsidRPr="00A83EB8">
        <w:rPr>
          <w:rFonts w:ascii="Calibri" w:hAnsi="Calibri" w:cs="Calibri"/>
          <w:b/>
          <w:bCs/>
          <w:i/>
          <w:iCs/>
          <w:lang w:val="el-GR"/>
        </w:rPr>
        <w:t>Περσόνα</w:t>
      </w:r>
      <w:proofErr w:type="spellEnd"/>
      <w:r w:rsidRPr="00A83EB8">
        <w:rPr>
          <w:rFonts w:ascii="Calibri" w:hAnsi="Calibri" w:cs="Calibri"/>
          <w:b/>
          <w:bCs/>
          <w:i/>
          <w:iCs/>
          <w:lang w:val="el-GR"/>
        </w:rPr>
        <w:t> </w:t>
      </w:r>
      <w:r w:rsidRPr="00A83EB8">
        <w:rPr>
          <w:rFonts w:ascii="Calibri" w:hAnsi="Calibri" w:cs="Calibri"/>
          <w:b/>
          <w:bCs/>
          <w:lang w:val="el-GR"/>
        </w:rPr>
        <w:t>παίζουν:</w:t>
      </w:r>
      <w:r w:rsidRPr="00A83EB8">
        <w:rPr>
          <w:rFonts w:ascii="Calibri" w:hAnsi="Calibri" w:cs="Calibri"/>
          <w:lang w:val="el-GR"/>
        </w:rPr>
        <w:t> </w:t>
      </w:r>
      <w:proofErr w:type="spellStart"/>
      <w:r w:rsidRPr="00A83EB8">
        <w:rPr>
          <w:rFonts w:ascii="Calibri" w:hAnsi="Calibri" w:cs="Calibri"/>
          <w:lang w:val="el-GR"/>
        </w:rPr>
        <w:t>Marieke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Heebink</w:t>
      </w:r>
      <w:proofErr w:type="spellEnd"/>
      <w:r w:rsidRPr="00A83EB8">
        <w:rPr>
          <w:rFonts w:ascii="Calibri" w:hAnsi="Calibri" w:cs="Calibri"/>
          <w:lang w:val="el-GR"/>
        </w:rPr>
        <w:t xml:space="preserve"> (</w:t>
      </w:r>
      <w:proofErr w:type="spellStart"/>
      <w:r w:rsidRPr="00A83EB8">
        <w:rPr>
          <w:rFonts w:ascii="Calibri" w:hAnsi="Calibri" w:cs="Calibri"/>
          <w:lang w:val="el-GR"/>
        </w:rPr>
        <w:t>Ελίσαμπετ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Φόγκλερ</w:t>
      </w:r>
      <w:proofErr w:type="spellEnd"/>
      <w:r w:rsidRPr="00A83EB8">
        <w:rPr>
          <w:rFonts w:ascii="Calibri" w:hAnsi="Calibri" w:cs="Calibri"/>
          <w:lang w:val="el-GR"/>
        </w:rPr>
        <w:t xml:space="preserve">), </w:t>
      </w:r>
      <w:proofErr w:type="spellStart"/>
      <w:r w:rsidRPr="00A83EB8">
        <w:rPr>
          <w:rFonts w:ascii="Calibri" w:hAnsi="Calibri" w:cs="Calibri"/>
          <w:lang w:val="el-GR"/>
        </w:rPr>
        <w:t>Frieda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Pittoors</w:t>
      </w:r>
      <w:proofErr w:type="spellEnd"/>
      <w:r w:rsidRPr="00A83EB8">
        <w:rPr>
          <w:rFonts w:ascii="Calibri" w:hAnsi="Calibri" w:cs="Calibri"/>
          <w:lang w:val="el-GR"/>
        </w:rPr>
        <w:t xml:space="preserve"> (γιατρός), </w:t>
      </w:r>
      <w:proofErr w:type="spellStart"/>
      <w:r w:rsidRPr="00A83EB8">
        <w:rPr>
          <w:rFonts w:ascii="Calibri" w:hAnsi="Calibri" w:cs="Calibri"/>
          <w:lang w:val="el-GR"/>
        </w:rPr>
        <w:t>Gijs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Scholten</w:t>
      </w:r>
      <w:proofErr w:type="spellEnd"/>
      <w:r w:rsidRPr="00A83EB8">
        <w:rPr>
          <w:rFonts w:ascii="Calibri" w:hAnsi="Calibri" w:cs="Calibri"/>
          <w:lang w:val="el-GR"/>
        </w:rPr>
        <w:t xml:space="preserve"> van </w:t>
      </w:r>
      <w:proofErr w:type="spellStart"/>
      <w:r w:rsidRPr="00A83EB8">
        <w:rPr>
          <w:rFonts w:ascii="Calibri" w:hAnsi="Calibri" w:cs="Calibri"/>
          <w:lang w:val="el-GR"/>
        </w:rPr>
        <w:t>Aschat</w:t>
      </w:r>
      <w:proofErr w:type="spellEnd"/>
      <w:r w:rsidRPr="00A83EB8">
        <w:rPr>
          <w:rFonts w:ascii="Calibri" w:hAnsi="Calibri" w:cs="Calibri"/>
          <w:lang w:val="el-GR"/>
        </w:rPr>
        <w:t xml:space="preserve"> (σύζυγος της </w:t>
      </w:r>
      <w:proofErr w:type="spellStart"/>
      <w:r w:rsidRPr="00A83EB8">
        <w:rPr>
          <w:rFonts w:ascii="Calibri" w:hAnsi="Calibri" w:cs="Calibri"/>
          <w:lang w:val="el-GR"/>
        </w:rPr>
        <w:t>Ελίσαμπετ</w:t>
      </w:r>
      <w:proofErr w:type="spellEnd"/>
      <w:r w:rsidRPr="00A83EB8">
        <w:rPr>
          <w:rFonts w:ascii="Calibri" w:hAnsi="Calibri" w:cs="Calibri"/>
          <w:lang w:val="el-GR"/>
        </w:rPr>
        <w:t xml:space="preserve">), </w:t>
      </w:r>
      <w:proofErr w:type="spellStart"/>
      <w:r w:rsidRPr="00A83EB8">
        <w:rPr>
          <w:rFonts w:ascii="Calibri" w:hAnsi="Calibri" w:cs="Calibri"/>
          <w:lang w:val="el-GR"/>
        </w:rPr>
        <w:t>Gaite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Jansen</w:t>
      </w:r>
      <w:proofErr w:type="spellEnd"/>
      <w:r w:rsidRPr="00A83EB8">
        <w:rPr>
          <w:rFonts w:ascii="Calibri" w:hAnsi="Calibri" w:cs="Calibri"/>
          <w:lang w:val="el-GR"/>
        </w:rPr>
        <w:t xml:space="preserve"> (Άλμα)</w:t>
      </w:r>
    </w:p>
    <w:p w14:paraId="05A05992" w14:textId="5B04A656" w:rsidR="004834EA" w:rsidRPr="00A83EB8" w:rsidRDefault="004834EA" w:rsidP="00025237">
      <w:pPr>
        <w:spacing w:line="276" w:lineRule="auto"/>
        <w:ind w:left="1560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b/>
          <w:bCs/>
          <w:lang w:val="el-GR"/>
        </w:rPr>
        <w:t>Συμπαραγωγή:</w:t>
      </w:r>
      <w:r w:rsidRPr="00A83EB8">
        <w:rPr>
          <w:rFonts w:ascii="Calibri" w:hAnsi="Calibri" w:cs="Calibri"/>
          <w:lang w:val="el-GR"/>
        </w:rPr>
        <w:t> </w:t>
      </w:r>
      <w:proofErr w:type="spellStart"/>
      <w:r w:rsidRPr="00A83EB8">
        <w:rPr>
          <w:rFonts w:ascii="Calibri" w:hAnsi="Calibri" w:cs="Calibri"/>
          <w:lang w:val="el-GR"/>
        </w:rPr>
        <w:t>Théâtre</w:t>
      </w:r>
      <w:proofErr w:type="spellEnd"/>
      <w:r w:rsidRPr="00A83EB8">
        <w:rPr>
          <w:rFonts w:ascii="Calibri" w:hAnsi="Calibri" w:cs="Calibri"/>
          <w:lang w:val="el-GR"/>
        </w:rPr>
        <w:t xml:space="preserve"> de la </w:t>
      </w:r>
      <w:proofErr w:type="spellStart"/>
      <w:r w:rsidRPr="00A83EB8">
        <w:rPr>
          <w:rFonts w:ascii="Calibri" w:hAnsi="Calibri" w:cs="Calibri"/>
          <w:lang w:val="el-GR"/>
        </w:rPr>
        <w:t>Place</w:t>
      </w:r>
      <w:proofErr w:type="spellEnd"/>
      <w:r w:rsidRPr="00A83EB8">
        <w:rPr>
          <w:rFonts w:ascii="Calibri" w:hAnsi="Calibri" w:cs="Calibri"/>
          <w:lang w:val="el-GR"/>
        </w:rPr>
        <w:t xml:space="preserve"> (Λιέγη), </w:t>
      </w:r>
      <w:proofErr w:type="spellStart"/>
      <w:r w:rsidRPr="00A83EB8">
        <w:rPr>
          <w:rFonts w:ascii="Calibri" w:hAnsi="Calibri" w:cs="Calibri"/>
          <w:lang w:val="el-GR"/>
        </w:rPr>
        <w:t>Théâtres</w:t>
      </w:r>
      <w:proofErr w:type="spellEnd"/>
      <w:r w:rsidRPr="00A83EB8">
        <w:rPr>
          <w:rFonts w:ascii="Calibri" w:hAnsi="Calibri" w:cs="Calibri"/>
          <w:lang w:val="el-GR"/>
        </w:rPr>
        <w:t xml:space="preserve"> de la </w:t>
      </w:r>
      <w:proofErr w:type="spellStart"/>
      <w:r w:rsidRPr="00A83EB8">
        <w:rPr>
          <w:rFonts w:ascii="Calibri" w:hAnsi="Calibri" w:cs="Calibri"/>
          <w:lang w:val="el-GR"/>
        </w:rPr>
        <w:t>Ville</w:t>
      </w:r>
      <w:proofErr w:type="spellEnd"/>
      <w:r w:rsidRPr="00A83EB8">
        <w:rPr>
          <w:rFonts w:ascii="Calibri" w:hAnsi="Calibri" w:cs="Calibri"/>
          <w:lang w:val="el-GR"/>
        </w:rPr>
        <w:t xml:space="preserve"> de </w:t>
      </w:r>
      <w:proofErr w:type="spellStart"/>
      <w:r w:rsidRPr="00A83EB8">
        <w:rPr>
          <w:rFonts w:ascii="Calibri" w:hAnsi="Calibri" w:cs="Calibri"/>
          <w:lang w:val="el-GR"/>
        </w:rPr>
        <w:t>Luxembourg</w:t>
      </w:r>
      <w:proofErr w:type="spellEnd"/>
      <w:r w:rsidRPr="00A83EB8">
        <w:rPr>
          <w:rFonts w:ascii="Calibri" w:hAnsi="Calibri" w:cs="Calibri"/>
          <w:lang w:val="el-GR"/>
        </w:rPr>
        <w:t xml:space="preserve">, </w:t>
      </w:r>
      <w:proofErr w:type="spellStart"/>
      <w:r w:rsidRPr="00A83EB8">
        <w:rPr>
          <w:rFonts w:ascii="Calibri" w:hAnsi="Calibri" w:cs="Calibri"/>
          <w:lang w:val="el-GR"/>
        </w:rPr>
        <w:t>Maison</w:t>
      </w:r>
      <w:proofErr w:type="spellEnd"/>
      <w:r w:rsidRPr="00A83EB8">
        <w:rPr>
          <w:rFonts w:ascii="Calibri" w:hAnsi="Calibri" w:cs="Calibri"/>
          <w:lang w:val="el-GR"/>
        </w:rPr>
        <w:t xml:space="preserve"> des </w:t>
      </w:r>
      <w:proofErr w:type="spellStart"/>
      <w:r w:rsidRPr="00A83EB8">
        <w:rPr>
          <w:rFonts w:ascii="Calibri" w:hAnsi="Calibri" w:cs="Calibri"/>
          <w:lang w:val="el-GR"/>
        </w:rPr>
        <w:t>arts</w:t>
      </w:r>
      <w:proofErr w:type="spellEnd"/>
      <w:r w:rsidRPr="00A83EB8">
        <w:rPr>
          <w:rFonts w:ascii="Calibri" w:hAnsi="Calibri" w:cs="Calibri"/>
          <w:lang w:val="el-GR"/>
        </w:rPr>
        <w:t xml:space="preserve"> de </w:t>
      </w:r>
      <w:proofErr w:type="spellStart"/>
      <w:r w:rsidRPr="00A83EB8">
        <w:rPr>
          <w:rFonts w:ascii="Calibri" w:hAnsi="Calibri" w:cs="Calibri"/>
          <w:lang w:val="el-GR"/>
        </w:rPr>
        <w:t>Créteil</w:t>
      </w:r>
      <w:proofErr w:type="spellEnd"/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Σε συνεργασία με: </w:t>
      </w:r>
      <w:proofErr w:type="spellStart"/>
      <w:r w:rsidRPr="00A83EB8">
        <w:rPr>
          <w:rFonts w:ascii="Calibri" w:hAnsi="Calibri" w:cs="Calibri"/>
          <w:lang w:val="el-GR"/>
        </w:rPr>
        <w:t>Auteursbureau</w:t>
      </w:r>
      <w:proofErr w:type="spellEnd"/>
      <w:r w:rsidRPr="00A83EB8">
        <w:rPr>
          <w:rFonts w:ascii="Calibri" w:hAnsi="Calibri" w:cs="Calibri"/>
          <w:lang w:val="el-GR"/>
        </w:rPr>
        <w:t xml:space="preserve"> ALMO </w:t>
      </w:r>
      <w:proofErr w:type="spellStart"/>
      <w:r w:rsidRPr="00A83EB8">
        <w:rPr>
          <w:rFonts w:ascii="Calibri" w:hAnsi="Calibri" w:cs="Calibri"/>
          <w:lang w:val="el-GR"/>
        </w:rPr>
        <w:t>bvba</w:t>
      </w:r>
      <w:proofErr w:type="spellEnd"/>
      <w:r w:rsidRPr="00A83EB8">
        <w:rPr>
          <w:rFonts w:ascii="Calibri" w:hAnsi="Calibri" w:cs="Calibri"/>
          <w:lang w:val="el-GR"/>
        </w:rPr>
        <w:br/>
      </w:r>
      <w:r w:rsidRPr="00A83EB8">
        <w:rPr>
          <w:rFonts w:ascii="Calibri" w:hAnsi="Calibri" w:cs="Calibri"/>
          <w:b/>
          <w:bCs/>
          <w:lang w:val="el-GR"/>
        </w:rPr>
        <w:t>Με ανάθεση από: </w:t>
      </w:r>
      <w:proofErr w:type="spellStart"/>
      <w:r w:rsidRPr="00A83EB8">
        <w:rPr>
          <w:rFonts w:ascii="Calibri" w:hAnsi="Calibri" w:cs="Calibri"/>
          <w:lang w:val="el-GR"/>
        </w:rPr>
        <w:t>Josef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Weinberger</w:t>
      </w:r>
      <w:proofErr w:type="spellEnd"/>
      <w:r w:rsidRPr="00A83EB8">
        <w:rPr>
          <w:rFonts w:ascii="Calibri" w:hAnsi="Calibri" w:cs="Calibri"/>
          <w:lang w:val="el-GR"/>
        </w:rPr>
        <w:t xml:space="preserve"> </w:t>
      </w:r>
      <w:proofErr w:type="spellStart"/>
      <w:r w:rsidRPr="00A83EB8">
        <w:rPr>
          <w:rFonts w:ascii="Calibri" w:hAnsi="Calibri" w:cs="Calibri"/>
          <w:lang w:val="el-GR"/>
        </w:rPr>
        <w:t>Ltd</w:t>
      </w:r>
      <w:proofErr w:type="spellEnd"/>
      <w:r w:rsidRPr="00A83EB8">
        <w:rPr>
          <w:rFonts w:ascii="Calibri" w:hAnsi="Calibri" w:cs="Calibri"/>
          <w:lang w:val="el-GR"/>
        </w:rPr>
        <w:t xml:space="preserve">, </w:t>
      </w:r>
      <w:proofErr w:type="spellStart"/>
      <w:r w:rsidRPr="00A83EB8">
        <w:rPr>
          <w:rFonts w:ascii="Calibri" w:hAnsi="Calibri" w:cs="Calibri"/>
          <w:lang w:val="el-GR"/>
        </w:rPr>
        <w:t>London</w:t>
      </w:r>
      <w:proofErr w:type="spellEnd"/>
      <w:r w:rsidRPr="00A83EB8">
        <w:rPr>
          <w:rFonts w:ascii="Calibri" w:hAnsi="Calibri" w:cs="Calibri"/>
          <w:lang w:val="el-GR"/>
        </w:rPr>
        <w:t xml:space="preserve"> και το Ίδρυμα </w:t>
      </w:r>
      <w:proofErr w:type="spellStart"/>
      <w:r w:rsidRPr="00A83EB8">
        <w:rPr>
          <w:rFonts w:ascii="Calibri" w:hAnsi="Calibri" w:cs="Calibri"/>
          <w:lang w:val="el-GR"/>
        </w:rPr>
        <w:t>Ίνγκμαρ</w:t>
      </w:r>
      <w:proofErr w:type="spellEnd"/>
      <w:r w:rsidRPr="00A83EB8">
        <w:rPr>
          <w:rFonts w:ascii="Calibri" w:hAnsi="Calibri" w:cs="Calibri"/>
          <w:lang w:val="el-GR"/>
        </w:rPr>
        <w:t xml:space="preserve"> Μπέργκμαν</w:t>
      </w:r>
    </w:p>
    <w:p w14:paraId="7B383FEE" w14:textId="39D5586C" w:rsidR="004834EA" w:rsidRPr="00A83EB8" w:rsidRDefault="004834EA" w:rsidP="00025237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5B8D6781" w14:textId="53EDE449" w:rsidR="00497C85" w:rsidRPr="00A83EB8" w:rsidRDefault="00497C85" w:rsidP="00025237">
      <w:pPr>
        <w:spacing w:line="276" w:lineRule="auto"/>
        <w:ind w:left="1560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>Διάρκεια: 150' (με 20' διάλειμμα)</w:t>
      </w:r>
    </w:p>
    <w:p w14:paraId="685B9810" w14:textId="1CE58BF6" w:rsidR="002F1599" w:rsidRPr="00A83EB8" w:rsidRDefault="002F1599" w:rsidP="00025237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2D37104B" w14:textId="557E0D56" w:rsidR="002F1599" w:rsidRPr="00A83EB8" w:rsidRDefault="002F1599" w:rsidP="00025237">
      <w:pPr>
        <w:spacing w:line="276" w:lineRule="auto"/>
        <w:ind w:left="1560"/>
        <w:rPr>
          <w:rFonts w:ascii="Calibri" w:hAnsi="Calibri" w:cs="Calibri"/>
          <w:lang w:val="el-GR"/>
        </w:rPr>
      </w:pPr>
      <w:r w:rsidRPr="00A83EB8">
        <w:rPr>
          <w:rFonts w:ascii="Calibri" w:hAnsi="Calibri" w:cs="Calibri"/>
          <w:lang w:val="el-GR"/>
        </w:rPr>
        <w:t xml:space="preserve">Εισιτήρια από 10 ευρώ στην Πανεπιστημίου 39, στο 210 32 72000 και στο </w:t>
      </w:r>
      <w:proofErr w:type="spellStart"/>
      <w:r w:rsidRPr="00A83EB8">
        <w:rPr>
          <w:rFonts w:ascii="Calibri" w:hAnsi="Calibri" w:cs="Calibri"/>
        </w:rPr>
        <w:t>greekfestival</w:t>
      </w:r>
      <w:proofErr w:type="spellEnd"/>
      <w:r w:rsidRPr="00A83EB8">
        <w:rPr>
          <w:rFonts w:ascii="Calibri" w:hAnsi="Calibri" w:cs="Calibri"/>
          <w:lang w:val="el-GR"/>
        </w:rPr>
        <w:t>.</w:t>
      </w:r>
      <w:r w:rsidRPr="00A83EB8">
        <w:rPr>
          <w:rFonts w:ascii="Calibri" w:hAnsi="Calibri" w:cs="Calibri"/>
        </w:rPr>
        <w:t>gr</w:t>
      </w:r>
    </w:p>
    <w:p w14:paraId="5FD28CB5" w14:textId="77777777" w:rsidR="002F1599" w:rsidRPr="00A83EB8" w:rsidRDefault="002F1599" w:rsidP="00025237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40EC0174" w14:textId="77777777" w:rsidR="004834EA" w:rsidRPr="00A83EB8" w:rsidRDefault="004834EA" w:rsidP="00025237">
      <w:pPr>
        <w:spacing w:line="276" w:lineRule="auto"/>
        <w:ind w:left="1560"/>
        <w:rPr>
          <w:rFonts w:ascii="Calibri" w:hAnsi="Calibri" w:cs="Calibri"/>
          <w:lang w:val="el-GR"/>
        </w:rPr>
      </w:pPr>
    </w:p>
    <w:sectPr w:rsidR="004834EA" w:rsidRPr="00A83EB8" w:rsidSect="00025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797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E3FE7"/>
    <w:multiLevelType w:val="hybridMultilevel"/>
    <w:tmpl w:val="DB6EB1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25237"/>
    <w:rsid w:val="0006607A"/>
    <w:rsid w:val="0010081A"/>
    <w:rsid w:val="00120805"/>
    <w:rsid w:val="00150D84"/>
    <w:rsid w:val="001647D3"/>
    <w:rsid w:val="001C6921"/>
    <w:rsid w:val="001E1F8F"/>
    <w:rsid w:val="00287D4E"/>
    <w:rsid w:val="002E12BB"/>
    <w:rsid w:val="002E572D"/>
    <w:rsid w:val="002F1599"/>
    <w:rsid w:val="00301D54"/>
    <w:rsid w:val="003D1D1C"/>
    <w:rsid w:val="00445127"/>
    <w:rsid w:val="00466532"/>
    <w:rsid w:val="004834EA"/>
    <w:rsid w:val="00497C85"/>
    <w:rsid w:val="004A4DDE"/>
    <w:rsid w:val="00574DE0"/>
    <w:rsid w:val="005758F8"/>
    <w:rsid w:val="00580876"/>
    <w:rsid w:val="005D695C"/>
    <w:rsid w:val="005F280E"/>
    <w:rsid w:val="00607DA0"/>
    <w:rsid w:val="00624F18"/>
    <w:rsid w:val="0066143D"/>
    <w:rsid w:val="006931EB"/>
    <w:rsid w:val="006A0F31"/>
    <w:rsid w:val="00706C91"/>
    <w:rsid w:val="0071113D"/>
    <w:rsid w:val="00720B21"/>
    <w:rsid w:val="0076480B"/>
    <w:rsid w:val="007E1081"/>
    <w:rsid w:val="007E5ECF"/>
    <w:rsid w:val="0081584D"/>
    <w:rsid w:val="00853EC7"/>
    <w:rsid w:val="009373D1"/>
    <w:rsid w:val="00A05458"/>
    <w:rsid w:val="00A33E3D"/>
    <w:rsid w:val="00A83EB8"/>
    <w:rsid w:val="00AB2AC5"/>
    <w:rsid w:val="00AF655D"/>
    <w:rsid w:val="00AF712F"/>
    <w:rsid w:val="00AF769E"/>
    <w:rsid w:val="00B852F9"/>
    <w:rsid w:val="00BA2926"/>
    <w:rsid w:val="00BB1BC5"/>
    <w:rsid w:val="00BD7650"/>
    <w:rsid w:val="00C44976"/>
    <w:rsid w:val="00C449FB"/>
    <w:rsid w:val="00C50010"/>
    <w:rsid w:val="00E06D1E"/>
    <w:rsid w:val="00E1155A"/>
    <w:rsid w:val="00E17728"/>
    <w:rsid w:val="00E33767"/>
    <w:rsid w:val="00E6255D"/>
    <w:rsid w:val="00F56C8D"/>
    <w:rsid w:val="00F712A8"/>
    <w:rsid w:val="00FC224F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811CC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0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D765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F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C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34E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BCBCBC"/>
            <w:right w:val="none" w:sz="0" w:space="0" w:color="auto"/>
          </w:divBdr>
        </w:div>
        <w:div w:id="1520311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BCBCBC"/>
            <w:right w:val="none" w:sz="0" w:space="0" w:color="auto"/>
          </w:divBdr>
        </w:div>
        <w:div w:id="1431005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470A6-FC51-447B-B701-3B94A5FE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15</cp:revision>
  <cp:lastPrinted>2018-05-14T07:23:00Z</cp:lastPrinted>
  <dcterms:created xsi:type="dcterms:W3CDTF">2018-05-11T14:09:00Z</dcterms:created>
  <dcterms:modified xsi:type="dcterms:W3CDTF">2018-05-16T15:12:00Z</dcterms:modified>
</cp:coreProperties>
</file>