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D7A53" w14:textId="77777777" w:rsidR="00C449FB" w:rsidRPr="00216B71" w:rsidRDefault="00C449FB" w:rsidP="00C449FB">
      <w:pPr>
        <w:ind w:left="709" w:right="-1099"/>
        <w:rPr>
          <w:lang w:val="el-GR"/>
        </w:rPr>
      </w:pPr>
    </w:p>
    <w:p w14:paraId="6BF8FEA9" w14:textId="77777777" w:rsidR="00C60753" w:rsidRPr="00C60753" w:rsidRDefault="00C60753" w:rsidP="00C60753">
      <w:pPr>
        <w:spacing w:line="276" w:lineRule="auto"/>
        <w:ind w:left="1418" w:right="215"/>
        <w:jc w:val="center"/>
        <w:rPr>
          <w:rFonts w:asciiTheme="majorHAnsi" w:hAnsiTheme="majorHAnsi" w:cstheme="majorHAnsi"/>
          <w:b/>
          <w:bCs/>
          <w:sz w:val="32"/>
          <w:szCs w:val="32"/>
          <w:lang w:eastAsia="el-GR"/>
        </w:rPr>
      </w:pPr>
      <w:proofErr w:type="spellStart"/>
      <w:r w:rsidRPr="00C60753">
        <w:rPr>
          <w:rFonts w:asciiTheme="majorHAnsi" w:hAnsiTheme="majorHAnsi" w:cstheme="majorHAnsi"/>
          <w:b/>
          <w:bCs/>
          <w:sz w:val="32"/>
          <w:szCs w:val="32"/>
          <w:lang w:eastAsia="el-GR"/>
        </w:rPr>
        <w:t>Philharmonia</w:t>
      </w:r>
      <w:proofErr w:type="spellEnd"/>
      <w:r w:rsidRPr="00C60753">
        <w:rPr>
          <w:rFonts w:asciiTheme="majorHAnsi" w:hAnsiTheme="majorHAnsi" w:cstheme="majorHAnsi"/>
          <w:b/>
          <w:bCs/>
          <w:sz w:val="32"/>
          <w:szCs w:val="32"/>
          <w:lang w:eastAsia="el-GR"/>
        </w:rPr>
        <w:t xml:space="preserve"> Orchestra - </w:t>
      </w:r>
      <w:proofErr w:type="spellStart"/>
      <w:r w:rsidRPr="00C60753">
        <w:rPr>
          <w:rFonts w:asciiTheme="majorHAnsi" w:hAnsiTheme="majorHAnsi" w:cstheme="majorHAnsi"/>
          <w:b/>
          <w:bCs/>
          <w:sz w:val="32"/>
          <w:szCs w:val="32"/>
          <w:lang w:eastAsia="el-GR"/>
        </w:rPr>
        <w:t>Esa-Pekka</w:t>
      </w:r>
      <w:proofErr w:type="spellEnd"/>
      <w:r w:rsidRPr="00C60753">
        <w:rPr>
          <w:rFonts w:asciiTheme="majorHAnsi" w:hAnsiTheme="majorHAnsi" w:cstheme="majorHAnsi"/>
          <w:b/>
          <w:bCs/>
          <w:sz w:val="32"/>
          <w:szCs w:val="32"/>
          <w:lang w:eastAsia="el-GR"/>
        </w:rPr>
        <w:t xml:space="preserve"> Salonen </w:t>
      </w:r>
    </w:p>
    <w:p w14:paraId="34A01906" w14:textId="4A4E91CE" w:rsidR="00C60753" w:rsidRPr="00C60753" w:rsidRDefault="00C60753" w:rsidP="00C60753">
      <w:pPr>
        <w:spacing w:line="276" w:lineRule="auto"/>
        <w:ind w:left="1418" w:right="215"/>
        <w:jc w:val="center"/>
        <w:rPr>
          <w:rFonts w:asciiTheme="majorHAnsi" w:hAnsiTheme="majorHAnsi" w:cstheme="majorHAnsi"/>
          <w:b/>
          <w:bCs/>
          <w:sz w:val="28"/>
          <w:szCs w:val="28"/>
          <w:lang w:eastAsia="el-GR"/>
        </w:rPr>
      </w:pPr>
      <w:r w:rsidRPr="00C60753">
        <w:rPr>
          <w:rFonts w:asciiTheme="majorHAnsi" w:hAnsiTheme="majorHAnsi" w:cstheme="majorHAnsi"/>
          <w:b/>
          <w:bCs/>
          <w:sz w:val="28"/>
          <w:szCs w:val="28"/>
          <w:lang w:eastAsia="el-GR"/>
        </w:rPr>
        <w:t>Michelle DeYoung</w:t>
      </w:r>
    </w:p>
    <w:p w14:paraId="12D9FC55" w14:textId="77777777" w:rsidR="00C60753" w:rsidRPr="00C60753" w:rsidRDefault="00C60753" w:rsidP="00C60753">
      <w:pPr>
        <w:spacing w:line="276" w:lineRule="auto"/>
        <w:ind w:left="1418" w:right="215"/>
        <w:jc w:val="center"/>
        <w:rPr>
          <w:rFonts w:asciiTheme="majorHAnsi" w:hAnsiTheme="majorHAnsi" w:cstheme="majorHAnsi"/>
          <w:b/>
          <w:bCs/>
          <w:sz w:val="28"/>
          <w:szCs w:val="28"/>
          <w:lang w:eastAsia="el-GR"/>
        </w:rPr>
      </w:pPr>
    </w:p>
    <w:p w14:paraId="25676D6C" w14:textId="4E7D43A5" w:rsidR="00C60753" w:rsidRPr="00C60753" w:rsidRDefault="00C60753" w:rsidP="00C60753">
      <w:pPr>
        <w:spacing w:line="276" w:lineRule="auto"/>
        <w:ind w:left="1418" w:right="215"/>
        <w:jc w:val="center"/>
        <w:rPr>
          <w:rFonts w:asciiTheme="majorHAnsi" w:hAnsiTheme="majorHAnsi" w:cstheme="majorHAnsi"/>
          <w:b/>
          <w:bCs/>
          <w:lang w:val="el-GR" w:eastAsia="el-GR"/>
        </w:rPr>
      </w:pPr>
      <w:r w:rsidRPr="00C60753">
        <w:rPr>
          <w:rFonts w:asciiTheme="majorHAnsi" w:hAnsiTheme="majorHAnsi" w:cstheme="majorHAnsi"/>
          <w:b/>
          <w:bCs/>
          <w:lang w:val="el-GR" w:eastAsia="el-GR"/>
        </w:rPr>
        <w:t xml:space="preserve">3η Συμφωνία (Ηρωική) του </w:t>
      </w:r>
      <w:proofErr w:type="spellStart"/>
      <w:r w:rsidRPr="00C60753">
        <w:rPr>
          <w:rFonts w:asciiTheme="majorHAnsi" w:hAnsiTheme="majorHAnsi" w:cstheme="majorHAnsi"/>
          <w:b/>
          <w:bCs/>
          <w:lang w:val="el-GR" w:eastAsia="el-GR"/>
        </w:rPr>
        <w:t>Μπετόβεν</w:t>
      </w:r>
      <w:proofErr w:type="spellEnd"/>
      <w:r w:rsidRPr="00C60753">
        <w:rPr>
          <w:rFonts w:asciiTheme="majorHAnsi" w:hAnsiTheme="majorHAnsi" w:cstheme="majorHAnsi"/>
          <w:b/>
          <w:bCs/>
          <w:lang w:val="el-GR" w:eastAsia="el-GR"/>
        </w:rPr>
        <w:t xml:space="preserve"> &amp; Το λυκόφως των θεών </w:t>
      </w:r>
      <w:r w:rsidRPr="00C60753">
        <w:rPr>
          <w:rFonts w:asciiTheme="majorHAnsi" w:hAnsiTheme="majorHAnsi" w:cstheme="majorHAnsi"/>
          <w:b/>
          <w:bCs/>
          <w:lang w:val="el-GR" w:eastAsia="el-GR"/>
        </w:rPr>
        <w:br/>
      </w:r>
      <w:r w:rsidRPr="00C60753">
        <w:rPr>
          <w:rFonts w:asciiTheme="majorHAnsi" w:hAnsiTheme="majorHAnsi" w:cstheme="majorHAnsi"/>
          <w:b/>
          <w:bCs/>
          <w:lang w:val="el-GR" w:eastAsia="el-GR"/>
        </w:rPr>
        <w:t xml:space="preserve">του Βάγκνερ (αποσπάσματα) </w:t>
      </w:r>
    </w:p>
    <w:p w14:paraId="4FA56FD3" w14:textId="77777777" w:rsidR="00C60753" w:rsidRDefault="00C60753" w:rsidP="00C60753">
      <w:pPr>
        <w:spacing w:line="276" w:lineRule="auto"/>
        <w:ind w:left="1418" w:right="215"/>
        <w:jc w:val="center"/>
        <w:rPr>
          <w:rFonts w:asciiTheme="majorHAnsi" w:hAnsiTheme="majorHAnsi" w:cstheme="majorHAnsi"/>
          <w:b/>
          <w:lang w:val="el-GR" w:eastAsia="el-GR"/>
        </w:rPr>
      </w:pPr>
    </w:p>
    <w:p w14:paraId="4EF1C32B" w14:textId="2B8E2696" w:rsidR="007B040B" w:rsidRPr="006470EC" w:rsidRDefault="001C4B24" w:rsidP="00C60753">
      <w:pPr>
        <w:spacing w:line="276" w:lineRule="auto"/>
        <w:ind w:left="1418" w:right="215"/>
        <w:jc w:val="center"/>
        <w:rPr>
          <w:rFonts w:asciiTheme="majorHAnsi" w:hAnsiTheme="majorHAnsi" w:cstheme="majorHAnsi"/>
          <w:b/>
          <w:lang w:val="el-GR" w:eastAsia="el-GR"/>
        </w:rPr>
      </w:pPr>
      <w:r>
        <w:rPr>
          <w:rFonts w:asciiTheme="majorHAnsi" w:hAnsiTheme="majorHAnsi" w:cstheme="majorHAnsi"/>
          <w:b/>
          <w:lang w:val="el-GR" w:eastAsia="el-GR"/>
        </w:rPr>
        <w:t>2</w:t>
      </w:r>
      <w:r w:rsidR="007B040B" w:rsidRPr="006470EC">
        <w:rPr>
          <w:rFonts w:asciiTheme="majorHAnsi" w:hAnsiTheme="majorHAnsi" w:cstheme="majorHAnsi"/>
          <w:b/>
          <w:lang w:val="el-GR" w:eastAsia="el-GR"/>
        </w:rPr>
        <w:t xml:space="preserve"> Ιου</w:t>
      </w:r>
      <w:r w:rsidR="00C60753">
        <w:rPr>
          <w:rFonts w:asciiTheme="majorHAnsi" w:hAnsiTheme="majorHAnsi" w:cstheme="majorHAnsi"/>
          <w:b/>
          <w:lang w:val="el-GR" w:eastAsia="el-GR"/>
        </w:rPr>
        <w:t>λ</w:t>
      </w:r>
      <w:r w:rsidR="007B040B" w:rsidRPr="006470EC">
        <w:rPr>
          <w:rFonts w:asciiTheme="majorHAnsi" w:hAnsiTheme="majorHAnsi" w:cstheme="majorHAnsi"/>
          <w:b/>
          <w:lang w:val="el-GR" w:eastAsia="el-GR"/>
        </w:rPr>
        <w:t>ίου 2018, 21:00</w:t>
      </w:r>
    </w:p>
    <w:p w14:paraId="2BD93079" w14:textId="77777777" w:rsidR="007B040B" w:rsidRPr="006470EC" w:rsidRDefault="007B040B" w:rsidP="00216B71">
      <w:pPr>
        <w:spacing w:line="276" w:lineRule="auto"/>
        <w:ind w:left="1418" w:right="215"/>
        <w:jc w:val="center"/>
        <w:rPr>
          <w:rFonts w:asciiTheme="majorHAnsi" w:hAnsiTheme="majorHAnsi" w:cstheme="majorHAnsi"/>
          <w:b/>
          <w:lang w:val="el-GR" w:eastAsia="el-GR"/>
        </w:rPr>
      </w:pPr>
      <w:r w:rsidRPr="006470EC">
        <w:rPr>
          <w:rFonts w:asciiTheme="majorHAnsi" w:hAnsiTheme="majorHAnsi" w:cstheme="majorHAnsi"/>
          <w:b/>
          <w:lang w:val="el-GR" w:eastAsia="el-GR"/>
        </w:rPr>
        <w:t xml:space="preserve">Ωδείο </w:t>
      </w:r>
      <w:proofErr w:type="spellStart"/>
      <w:r w:rsidRPr="006470EC">
        <w:rPr>
          <w:rFonts w:asciiTheme="majorHAnsi" w:hAnsiTheme="majorHAnsi" w:cstheme="majorHAnsi"/>
          <w:b/>
          <w:lang w:val="el-GR" w:eastAsia="el-GR"/>
        </w:rPr>
        <w:t>Ηρώδου</w:t>
      </w:r>
      <w:proofErr w:type="spellEnd"/>
      <w:r w:rsidRPr="006470EC">
        <w:rPr>
          <w:rFonts w:asciiTheme="majorHAnsi" w:hAnsiTheme="majorHAnsi" w:cstheme="majorHAnsi"/>
          <w:b/>
          <w:lang w:val="el-GR" w:eastAsia="el-GR"/>
        </w:rPr>
        <w:t xml:space="preserve"> Αττικού</w:t>
      </w:r>
    </w:p>
    <w:p w14:paraId="4625625B" w14:textId="076B0556" w:rsidR="007B040B" w:rsidRDefault="007B040B" w:rsidP="00216B71">
      <w:pPr>
        <w:spacing w:line="276" w:lineRule="auto"/>
        <w:ind w:left="1418" w:right="215"/>
        <w:jc w:val="center"/>
        <w:rPr>
          <w:rFonts w:asciiTheme="majorHAnsi" w:hAnsiTheme="majorHAnsi" w:cstheme="majorHAnsi"/>
          <w:lang w:val="el-GR" w:eastAsia="el-GR"/>
        </w:rPr>
      </w:pPr>
    </w:p>
    <w:p w14:paraId="4921D413" w14:textId="04C55674" w:rsidR="00C01090" w:rsidRPr="00C01090" w:rsidRDefault="00C01090" w:rsidP="00C01090">
      <w:pPr>
        <w:spacing w:line="276" w:lineRule="auto"/>
        <w:ind w:left="1418" w:right="215"/>
        <w:rPr>
          <w:rFonts w:asciiTheme="majorHAnsi" w:hAnsiTheme="majorHAnsi" w:cstheme="majorHAnsi"/>
          <w:lang w:val="el-GR" w:eastAsia="el-GR"/>
        </w:rPr>
      </w:pPr>
      <w:r w:rsidRPr="00C01090">
        <w:rPr>
          <w:rFonts w:asciiTheme="majorHAnsi" w:hAnsiTheme="majorHAnsi" w:cstheme="majorHAnsi"/>
          <w:lang w:val="el-GR" w:eastAsia="el-GR"/>
        </w:rPr>
        <w:t xml:space="preserve">Παλιοί γνώριμοι του Φεστιβάλ, η λονδρέζικη </w:t>
      </w:r>
      <w:proofErr w:type="spellStart"/>
      <w:r w:rsidRPr="00C01090">
        <w:rPr>
          <w:rFonts w:asciiTheme="majorHAnsi" w:hAnsiTheme="majorHAnsi" w:cstheme="majorHAnsi"/>
          <w:lang w:val="el-GR" w:eastAsia="el-GR"/>
        </w:rPr>
        <w:t>Philharmonia</w:t>
      </w:r>
      <w:proofErr w:type="spellEnd"/>
      <w:r w:rsidRPr="00C01090">
        <w:rPr>
          <w:rFonts w:asciiTheme="majorHAnsi" w:hAnsiTheme="majorHAnsi" w:cstheme="majorHAnsi"/>
          <w:lang w:val="el-GR" w:eastAsia="el-GR"/>
        </w:rPr>
        <w:t xml:space="preserve"> Orchestra και ο επικεφαλής της </w:t>
      </w:r>
      <w:proofErr w:type="spellStart"/>
      <w:r w:rsidRPr="00C01090">
        <w:rPr>
          <w:rFonts w:asciiTheme="majorHAnsi" w:hAnsiTheme="majorHAnsi" w:cstheme="majorHAnsi"/>
          <w:lang w:val="el-GR" w:eastAsia="el-GR"/>
        </w:rPr>
        <w:t>Esa-Pekka</w:t>
      </w:r>
      <w:proofErr w:type="spellEnd"/>
      <w:r w:rsidRPr="00C01090">
        <w:rPr>
          <w:rFonts w:asciiTheme="majorHAnsi" w:hAnsiTheme="majorHAnsi" w:cstheme="majorHAnsi"/>
          <w:lang w:val="el-GR" w:eastAsia="el-GR"/>
        </w:rPr>
        <w:t xml:space="preserve"> </w:t>
      </w:r>
      <w:proofErr w:type="spellStart"/>
      <w:r w:rsidRPr="00C01090">
        <w:rPr>
          <w:rFonts w:asciiTheme="majorHAnsi" w:hAnsiTheme="majorHAnsi" w:cstheme="majorHAnsi"/>
          <w:lang w:val="el-GR" w:eastAsia="el-GR"/>
        </w:rPr>
        <w:t>Salonen</w:t>
      </w:r>
      <w:proofErr w:type="spellEnd"/>
      <w:r w:rsidRPr="00C01090">
        <w:rPr>
          <w:rFonts w:asciiTheme="majorHAnsi" w:hAnsiTheme="majorHAnsi" w:cstheme="majorHAnsi"/>
          <w:lang w:val="el-GR" w:eastAsia="el-GR"/>
        </w:rPr>
        <w:t xml:space="preserve">, επανέρχονται στο Ηρώδειο για μία μοναδική συναυλία. Η </w:t>
      </w:r>
      <w:proofErr w:type="spellStart"/>
      <w:r w:rsidRPr="00C01090">
        <w:rPr>
          <w:rFonts w:asciiTheme="majorHAnsi" w:hAnsiTheme="majorHAnsi" w:cstheme="majorHAnsi"/>
          <w:lang w:val="el-GR" w:eastAsia="el-GR"/>
        </w:rPr>
        <w:t>Philharmonia</w:t>
      </w:r>
      <w:proofErr w:type="spellEnd"/>
      <w:r w:rsidRPr="00C01090">
        <w:rPr>
          <w:rFonts w:asciiTheme="majorHAnsi" w:hAnsiTheme="majorHAnsi" w:cstheme="majorHAnsi"/>
          <w:lang w:val="el-GR" w:eastAsia="el-GR"/>
        </w:rPr>
        <w:t xml:space="preserve"> Orchestra ιδρύθηκε το 1945 και είναι πρωτοπόρος στην σύγχρονη προσέγγιση της κλασικής μουσικής. Θεωρείται μία από τις κορυφαίες </w:t>
      </w:r>
      <w:r w:rsidRPr="00C01090">
        <w:rPr>
          <w:rFonts w:asciiTheme="majorHAnsi" w:hAnsiTheme="majorHAnsi" w:cstheme="majorHAnsi"/>
          <w:lang w:val="el-GR" w:eastAsia="el-GR"/>
        </w:rPr>
        <w:t>ορχήστρες</w:t>
      </w:r>
      <w:r w:rsidRPr="00C01090">
        <w:rPr>
          <w:rFonts w:asciiTheme="majorHAnsi" w:hAnsiTheme="majorHAnsi" w:cstheme="majorHAnsi"/>
          <w:lang w:val="el-GR" w:eastAsia="el-GR"/>
        </w:rPr>
        <w:t xml:space="preserve"> </w:t>
      </w:r>
      <w:r w:rsidRPr="00C01090">
        <w:rPr>
          <w:rFonts w:asciiTheme="majorHAnsi" w:hAnsiTheme="majorHAnsi" w:cstheme="majorHAnsi"/>
          <w:lang w:val="el-GR" w:eastAsia="el-GR"/>
        </w:rPr>
        <w:t>παγκοσμίως</w:t>
      </w:r>
      <w:r w:rsidRPr="00C01090">
        <w:rPr>
          <w:rFonts w:asciiTheme="majorHAnsi" w:hAnsiTheme="majorHAnsi" w:cstheme="majorHAnsi"/>
          <w:lang w:val="el-GR" w:eastAsia="el-GR"/>
        </w:rPr>
        <w:t xml:space="preserve">, χάρη στα ειδικά προγράμματά της για την ανάπτυξη κοινού, στη χρήση της ψηφιακής τεχνολογίας και στα συμμετοχικά προγράμματα για διαρκή μάθηση. Εκτός από τις συναυλίες που δίνει σε όλο τον κόσμο, η </w:t>
      </w:r>
      <w:proofErr w:type="spellStart"/>
      <w:r w:rsidRPr="00C01090">
        <w:rPr>
          <w:rFonts w:asciiTheme="majorHAnsi" w:hAnsiTheme="majorHAnsi" w:cstheme="majorHAnsi"/>
          <w:lang w:val="el-GR" w:eastAsia="el-GR"/>
        </w:rPr>
        <w:t>Philarmoni</w:t>
      </w:r>
      <w:proofErr w:type="spellEnd"/>
      <w:r>
        <w:rPr>
          <w:rFonts w:asciiTheme="majorHAnsi" w:hAnsiTheme="majorHAnsi" w:cstheme="majorHAnsi"/>
          <w:lang w:eastAsia="el-GR"/>
        </w:rPr>
        <w:t>a</w:t>
      </w:r>
      <w:r w:rsidRPr="00C01090">
        <w:rPr>
          <w:rFonts w:asciiTheme="majorHAnsi" w:hAnsiTheme="majorHAnsi" w:cstheme="majorHAnsi"/>
          <w:lang w:val="el-GR" w:eastAsia="el-GR"/>
        </w:rPr>
        <w:t xml:space="preserve"> Orchestra ηχογραφεί για ταινίες και </w:t>
      </w:r>
      <w:proofErr w:type="spellStart"/>
      <w:r w:rsidRPr="00C01090">
        <w:rPr>
          <w:rFonts w:asciiTheme="majorHAnsi" w:hAnsiTheme="majorHAnsi" w:cstheme="majorHAnsi"/>
          <w:lang w:val="el-GR" w:eastAsia="el-GR"/>
        </w:rPr>
        <w:t>video</w:t>
      </w:r>
      <w:proofErr w:type="spellEnd"/>
      <w:r w:rsidRPr="00C01090">
        <w:rPr>
          <w:rFonts w:asciiTheme="majorHAnsi" w:hAnsiTheme="majorHAnsi" w:cstheme="majorHAnsi"/>
          <w:lang w:val="el-GR" w:eastAsia="el-GR"/>
        </w:rPr>
        <w:t xml:space="preserve"> </w:t>
      </w:r>
      <w:proofErr w:type="spellStart"/>
      <w:r w:rsidRPr="00C01090">
        <w:rPr>
          <w:rFonts w:asciiTheme="majorHAnsi" w:hAnsiTheme="majorHAnsi" w:cstheme="majorHAnsi"/>
          <w:lang w:val="el-GR" w:eastAsia="el-GR"/>
        </w:rPr>
        <w:t>games</w:t>
      </w:r>
      <w:proofErr w:type="spellEnd"/>
      <w:r w:rsidRPr="00C01090">
        <w:rPr>
          <w:rFonts w:asciiTheme="majorHAnsi" w:hAnsiTheme="majorHAnsi" w:cstheme="majorHAnsi"/>
          <w:lang w:val="el-GR" w:eastAsia="el-GR"/>
        </w:rPr>
        <w:t xml:space="preserve">. </w:t>
      </w:r>
    </w:p>
    <w:p w14:paraId="60D822FE" w14:textId="77777777" w:rsidR="00C01090" w:rsidRDefault="00C01090" w:rsidP="00C01090">
      <w:pPr>
        <w:spacing w:line="276" w:lineRule="auto"/>
        <w:ind w:left="1418" w:right="215"/>
        <w:rPr>
          <w:rFonts w:asciiTheme="majorHAnsi" w:hAnsiTheme="majorHAnsi" w:cstheme="majorHAnsi"/>
          <w:lang w:val="el-GR" w:eastAsia="el-GR"/>
        </w:rPr>
      </w:pPr>
    </w:p>
    <w:p w14:paraId="31D1ABE1" w14:textId="21924216" w:rsidR="00C01090" w:rsidRDefault="00C01090" w:rsidP="00C01090">
      <w:pPr>
        <w:spacing w:line="276" w:lineRule="auto"/>
        <w:ind w:left="1418" w:right="215"/>
        <w:rPr>
          <w:rFonts w:asciiTheme="majorHAnsi" w:hAnsiTheme="majorHAnsi" w:cstheme="majorHAnsi"/>
          <w:lang w:val="el-GR" w:eastAsia="el-GR"/>
        </w:rPr>
      </w:pPr>
      <w:r w:rsidRPr="00C01090">
        <w:rPr>
          <w:rFonts w:asciiTheme="majorHAnsi" w:hAnsiTheme="majorHAnsi" w:cstheme="majorHAnsi"/>
          <w:lang w:val="el-GR" w:eastAsia="el-GR"/>
        </w:rPr>
        <w:t xml:space="preserve">Πρώτος Μαέστρος και καλλιτεχνικός σύμβουλος της ορχήστρας από το 2008, ο πολυβραβευμένος Φινλανδός  </w:t>
      </w:r>
      <w:proofErr w:type="spellStart"/>
      <w:r w:rsidRPr="00C01090">
        <w:rPr>
          <w:rFonts w:asciiTheme="majorHAnsi" w:hAnsiTheme="majorHAnsi" w:cstheme="majorHAnsi"/>
          <w:lang w:val="el-GR" w:eastAsia="el-GR"/>
        </w:rPr>
        <w:t>Έσα-Πέκκα</w:t>
      </w:r>
      <w:proofErr w:type="spellEnd"/>
      <w:r w:rsidRPr="00C01090">
        <w:rPr>
          <w:rFonts w:asciiTheme="majorHAnsi" w:hAnsiTheme="majorHAnsi" w:cstheme="majorHAnsi"/>
          <w:lang w:val="el-GR" w:eastAsia="el-GR"/>
        </w:rPr>
        <w:t xml:space="preserve"> </w:t>
      </w:r>
      <w:proofErr w:type="spellStart"/>
      <w:r w:rsidRPr="00C01090">
        <w:rPr>
          <w:rFonts w:asciiTheme="majorHAnsi" w:hAnsiTheme="majorHAnsi" w:cstheme="majorHAnsi"/>
          <w:lang w:val="el-GR" w:eastAsia="el-GR"/>
        </w:rPr>
        <w:t>Σάλονεν</w:t>
      </w:r>
      <w:proofErr w:type="spellEnd"/>
      <w:r w:rsidRPr="00C01090">
        <w:rPr>
          <w:rFonts w:asciiTheme="majorHAnsi" w:hAnsiTheme="majorHAnsi" w:cstheme="majorHAnsi"/>
          <w:lang w:val="el-GR" w:eastAsia="el-GR"/>
        </w:rPr>
        <w:t xml:space="preserve"> είναι ένας από τους διαπρεπέστερους αρχιμουσικούς της γενιάς του. Ο </w:t>
      </w:r>
      <w:proofErr w:type="spellStart"/>
      <w:r w:rsidRPr="00C01090">
        <w:rPr>
          <w:rFonts w:asciiTheme="majorHAnsi" w:hAnsiTheme="majorHAnsi" w:cstheme="majorHAnsi"/>
          <w:lang w:val="el-GR" w:eastAsia="el-GR"/>
        </w:rPr>
        <w:t>Σάλονεν</w:t>
      </w:r>
      <w:proofErr w:type="spellEnd"/>
      <w:r w:rsidRPr="00C01090">
        <w:rPr>
          <w:rFonts w:asciiTheme="majorHAnsi" w:hAnsiTheme="majorHAnsi" w:cstheme="majorHAnsi"/>
          <w:lang w:val="el-GR" w:eastAsia="el-GR"/>
        </w:rPr>
        <w:t xml:space="preserve"> διευθύνει επίσης στην Φιλαρμονική του </w:t>
      </w:r>
      <w:proofErr w:type="spellStart"/>
      <w:r w:rsidRPr="00C01090">
        <w:rPr>
          <w:rFonts w:asciiTheme="majorHAnsi" w:hAnsiTheme="majorHAnsi" w:cstheme="majorHAnsi"/>
          <w:lang w:val="el-GR" w:eastAsia="el-GR"/>
        </w:rPr>
        <w:t>Λος</w:t>
      </w:r>
      <w:proofErr w:type="spellEnd"/>
      <w:r w:rsidRPr="00C01090">
        <w:rPr>
          <w:rFonts w:asciiTheme="majorHAnsi" w:hAnsiTheme="majorHAnsi" w:cstheme="majorHAnsi"/>
          <w:lang w:val="el-GR" w:eastAsia="el-GR"/>
        </w:rPr>
        <w:t xml:space="preserve"> </w:t>
      </w:r>
      <w:proofErr w:type="spellStart"/>
      <w:r w:rsidRPr="00C01090">
        <w:rPr>
          <w:rFonts w:asciiTheme="majorHAnsi" w:hAnsiTheme="majorHAnsi" w:cstheme="majorHAnsi"/>
          <w:lang w:val="el-GR" w:eastAsia="el-GR"/>
        </w:rPr>
        <w:t>Άντζελες</w:t>
      </w:r>
      <w:proofErr w:type="spellEnd"/>
      <w:r w:rsidRPr="00C01090">
        <w:rPr>
          <w:rFonts w:asciiTheme="majorHAnsi" w:hAnsiTheme="majorHAnsi" w:cstheme="majorHAnsi"/>
          <w:lang w:val="el-GR" w:eastAsia="el-GR"/>
        </w:rPr>
        <w:t xml:space="preserve">, είναι συνθέτης in </w:t>
      </w:r>
      <w:proofErr w:type="spellStart"/>
      <w:r w:rsidRPr="00C01090">
        <w:rPr>
          <w:rFonts w:asciiTheme="majorHAnsi" w:hAnsiTheme="majorHAnsi" w:cstheme="majorHAnsi"/>
          <w:lang w:val="el-GR" w:eastAsia="el-GR"/>
        </w:rPr>
        <w:t>residence</w:t>
      </w:r>
      <w:proofErr w:type="spellEnd"/>
      <w:r w:rsidRPr="00C01090">
        <w:rPr>
          <w:rFonts w:asciiTheme="majorHAnsi" w:hAnsiTheme="majorHAnsi" w:cstheme="majorHAnsi"/>
          <w:lang w:val="el-GR" w:eastAsia="el-GR"/>
        </w:rPr>
        <w:t xml:space="preserve"> στην Φιλαρμονική της Νέας Υόρκης και ιδρυτής και Καλλιτεχνικός Διευθυντής στο Φεστιβάλ της Βαλτικής Θάλασσας. </w:t>
      </w:r>
    </w:p>
    <w:p w14:paraId="02FE0456" w14:textId="77777777" w:rsidR="00C01090" w:rsidRPr="00C01090" w:rsidRDefault="00C01090" w:rsidP="00C01090">
      <w:pPr>
        <w:spacing w:line="276" w:lineRule="auto"/>
        <w:ind w:left="1418" w:right="215"/>
        <w:rPr>
          <w:rFonts w:asciiTheme="majorHAnsi" w:hAnsiTheme="majorHAnsi" w:cstheme="majorHAnsi"/>
          <w:lang w:val="el-GR" w:eastAsia="el-GR"/>
        </w:rPr>
      </w:pPr>
    </w:p>
    <w:p w14:paraId="53BB9B72" w14:textId="65F90F83" w:rsidR="00C01090" w:rsidRDefault="00C01090" w:rsidP="00C01090">
      <w:pPr>
        <w:spacing w:line="276" w:lineRule="auto"/>
        <w:ind w:left="1418" w:right="215"/>
        <w:rPr>
          <w:rFonts w:asciiTheme="majorHAnsi" w:hAnsiTheme="majorHAnsi" w:cstheme="majorHAnsi"/>
          <w:lang w:val="el-GR" w:eastAsia="el-GR"/>
        </w:rPr>
      </w:pPr>
      <w:r w:rsidRPr="00C01090">
        <w:rPr>
          <w:rFonts w:asciiTheme="majorHAnsi" w:hAnsiTheme="majorHAnsi" w:cstheme="majorHAnsi"/>
          <w:lang w:val="el-GR" w:eastAsia="el-GR"/>
        </w:rPr>
        <w:t xml:space="preserve">Η </w:t>
      </w:r>
      <w:proofErr w:type="spellStart"/>
      <w:r w:rsidRPr="00C01090">
        <w:rPr>
          <w:rFonts w:asciiTheme="majorHAnsi" w:hAnsiTheme="majorHAnsi" w:cstheme="majorHAnsi"/>
          <w:lang w:val="el-GR" w:eastAsia="el-GR"/>
        </w:rPr>
        <w:t>Philarmonia</w:t>
      </w:r>
      <w:proofErr w:type="spellEnd"/>
      <w:r w:rsidRPr="00C01090">
        <w:rPr>
          <w:rFonts w:asciiTheme="majorHAnsi" w:hAnsiTheme="majorHAnsi" w:cstheme="majorHAnsi"/>
          <w:lang w:val="el-GR" w:eastAsia="el-GR"/>
        </w:rPr>
        <w:t xml:space="preserve"> Orchestra και ο </w:t>
      </w:r>
      <w:proofErr w:type="spellStart"/>
      <w:r w:rsidRPr="00C01090">
        <w:rPr>
          <w:rFonts w:asciiTheme="majorHAnsi" w:hAnsiTheme="majorHAnsi" w:cstheme="majorHAnsi"/>
          <w:lang w:val="el-GR" w:eastAsia="el-GR"/>
        </w:rPr>
        <w:t>Έσα-Πέκκα</w:t>
      </w:r>
      <w:proofErr w:type="spellEnd"/>
      <w:r w:rsidRPr="00C01090">
        <w:rPr>
          <w:rFonts w:asciiTheme="majorHAnsi" w:hAnsiTheme="majorHAnsi" w:cstheme="majorHAnsi"/>
          <w:lang w:val="el-GR" w:eastAsia="el-GR"/>
        </w:rPr>
        <w:t xml:space="preserve"> </w:t>
      </w:r>
      <w:proofErr w:type="spellStart"/>
      <w:r w:rsidRPr="00C01090">
        <w:rPr>
          <w:rFonts w:asciiTheme="majorHAnsi" w:hAnsiTheme="majorHAnsi" w:cstheme="majorHAnsi"/>
          <w:lang w:val="el-GR" w:eastAsia="el-GR"/>
        </w:rPr>
        <w:t>Σάλονεν</w:t>
      </w:r>
      <w:proofErr w:type="spellEnd"/>
      <w:r w:rsidRPr="00C01090">
        <w:rPr>
          <w:rFonts w:asciiTheme="majorHAnsi" w:hAnsiTheme="majorHAnsi" w:cstheme="majorHAnsi"/>
          <w:lang w:val="el-GR" w:eastAsia="el-GR"/>
        </w:rPr>
        <w:t xml:space="preserve"> εμφανίστηκαν για πρώτη φορά στο Ηρώδειο το 2009, αφήνοντας τις καλύτερες εντυπώσεις. Το ελληνικό κοινό αναμένει με χαρά τη νέα τους εμφάνιση, στην οποία θα ερμηνεύσουν την 3η Συμφωνία του </w:t>
      </w:r>
      <w:proofErr w:type="spellStart"/>
      <w:r w:rsidRPr="00C01090">
        <w:rPr>
          <w:rFonts w:asciiTheme="majorHAnsi" w:hAnsiTheme="majorHAnsi" w:cstheme="majorHAnsi"/>
          <w:lang w:val="el-GR" w:eastAsia="el-GR"/>
        </w:rPr>
        <w:t>Μπετόβεν</w:t>
      </w:r>
      <w:proofErr w:type="spellEnd"/>
      <w:r w:rsidRPr="00C01090">
        <w:rPr>
          <w:rFonts w:asciiTheme="majorHAnsi" w:hAnsiTheme="majorHAnsi" w:cstheme="majorHAnsi"/>
          <w:lang w:val="el-GR" w:eastAsia="el-GR"/>
        </w:rPr>
        <w:t xml:space="preserve"> και το Λυκόφως των θεών του Βάγκνερ, με τη σύμπραξη της σημαντικής </w:t>
      </w:r>
      <w:proofErr w:type="spellStart"/>
      <w:r w:rsidRPr="00C01090">
        <w:rPr>
          <w:rFonts w:asciiTheme="majorHAnsi" w:hAnsiTheme="majorHAnsi" w:cstheme="majorHAnsi"/>
          <w:lang w:val="el-GR" w:eastAsia="el-GR"/>
        </w:rPr>
        <w:t>μέτζο</w:t>
      </w:r>
      <w:proofErr w:type="spellEnd"/>
      <w:r w:rsidRPr="00C01090">
        <w:rPr>
          <w:rFonts w:asciiTheme="majorHAnsi" w:hAnsiTheme="majorHAnsi" w:cstheme="majorHAnsi"/>
          <w:lang w:val="el-GR" w:eastAsia="el-GR"/>
        </w:rPr>
        <w:t xml:space="preserve"> σοπράνο Μισέλ ντε Γιανγκ. </w:t>
      </w:r>
    </w:p>
    <w:p w14:paraId="1ED4FE3E" w14:textId="6FD7420E" w:rsidR="00C01090" w:rsidRPr="00C01090" w:rsidRDefault="00C01090" w:rsidP="00C01090">
      <w:pPr>
        <w:spacing w:line="276" w:lineRule="auto"/>
        <w:ind w:left="1418" w:right="215"/>
        <w:rPr>
          <w:rFonts w:asciiTheme="majorHAnsi" w:hAnsiTheme="majorHAnsi" w:cstheme="majorHAnsi"/>
          <w:lang w:val="el-GR" w:eastAsia="el-GR"/>
        </w:rPr>
      </w:pPr>
      <w:r w:rsidRPr="00C01090">
        <w:rPr>
          <w:rFonts w:asciiTheme="majorHAnsi" w:hAnsiTheme="majorHAnsi" w:cstheme="majorHAnsi"/>
          <w:b/>
          <w:bCs/>
          <w:lang w:val="el-GR" w:eastAsia="el-GR"/>
        </w:rPr>
        <w:lastRenderedPageBreak/>
        <w:t>ΠΡΟΓΡΑΜΜΑ</w:t>
      </w:r>
      <w:r w:rsidRPr="00C01090">
        <w:rPr>
          <w:rFonts w:asciiTheme="majorHAnsi" w:hAnsiTheme="majorHAnsi" w:cstheme="majorHAnsi"/>
          <w:lang w:val="el-GR" w:eastAsia="el-GR"/>
        </w:rPr>
        <w:br/>
      </w:r>
      <w:r w:rsidR="006506ED">
        <w:rPr>
          <w:rFonts w:asciiTheme="majorHAnsi" w:hAnsiTheme="majorHAnsi" w:cstheme="majorHAnsi"/>
          <w:lang w:val="el-GR" w:eastAsia="el-GR"/>
        </w:rPr>
        <w:t>1</w:t>
      </w:r>
      <w:r w:rsidR="006506ED" w:rsidRPr="006506ED">
        <w:rPr>
          <w:rFonts w:asciiTheme="majorHAnsi" w:hAnsiTheme="majorHAnsi" w:cstheme="majorHAnsi"/>
          <w:vertAlign w:val="superscript"/>
          <w:lang w:val="el-GR" w:eastAsia="el-GR"/>
        </w:rPr>
        <w:t>ο</w:t>
      </w:r>
      <w:r w:rsidR="006506ED">
        <w:rPr>
          <w:rFonts w:asciiTheme="majorHAnsi" w:hAnsiTheme="majorHAnsi" w:cstheme="majorHAnsi"/>
          <w:lang w:val="el-GR" w:eastAsia="el-GR"/>
        </w:rPr>
        <w:t xml:space="preserve"> μέρος</w:t>
      </w:r>
      <w:bookmarkStart w:id="0" w:name="_GoBack"/>
      <w:bookmarkEnd w:id="0"/>
      <w:r w:rsidRPr="00C01090">
        <w:rPr>
          <w:rFonts w:asciiTheme="majorHAnsi" w:hAnsiTheme="majorHAnsi" w:cstheme="majorHAnsi"/>
          <w:lang w:val="el-GR" w:eastAsia="el-GR"/>
        </w:rPr>
        <w:br/>
      </w:r>
      <w:r w:rsidRPr="00C01090">
        <w:rPr>
          <w:rFonts w:asciiTheme="majorHAnsi" w:hAnsiTheme="majorHAnsi" w:cstheme="majorHAnsi"/>
          <w:lang w:eastAsia="el-GR"/>
        </w:rPr>
        <w:t>LUDWIG</w:t>
      </w:r>
      <w:r w:rsidRPr="00C01090">
        <w:rPr>
          <w:rFonts w:asciiTheme="majorHAnsi" w:hAnsiTheme="majorHAnsi" w:cstheme="majorHAnsi"/>
          <w:lang w:val="el-GR" w:eastAsia="el-GR"/>
        </w:rPr>
        <w:t xml:space="preserve"> </w:t>
      </w:r>
      <w:r w:rsidRPr="00C01090">
        <w:rPr>
          <w:rFonts w:asciiTheme="majorHAnsi" w:hAnsiTheme="majorHAnsi" w:cstheme="majorHAnsi"/>
          <w:lang w:eastAsia="el-GR"/>
        </w:rPr>
        <w:t>VAN</w:t>
      </w:r>
      <w:r w:rsidRPr="00C01090">
        <w:rPr>
          <w:rFonts w:asciiTheme="majorHAnsi" w:hAnsiTheme="majorHAnsi" w:cstheme="majorHAnsi"/>
          <w:lang w:val="el-GR" w:eastAsia="el-GR"/>
        </w:rPr>
        <w:t xml:space="preserve"> </w:t>
      </w:r>
      <w:r w:rsidRPr="00C01090">
        <w:rPr>
          <w:rFonts w:asciiTheme="majorHAnsi" w:hAnsiTheme="majorHAnsi" w:cstheme="majorHAnsi"/>
          <w:lang w:eastAsia="el-GR"/>
        </w:rPr>
        <w:t>BEETHOVEN</w:t>
      </w:r>
      <w:r w:rsidRPr="00C01090">
        <w:rPr>
          <w:rFonts w:asciiTheme="majorHAnsi" w:hAnsiTheme="majorHAnsi" w:cstheme="majorHAnsi"/>
          <w:lang w:val="el-GR" w:eastAsia="el-GR"/>
        </w:rPr>
        <w:t xml:space="preserve"> (1770 - 1827)</w:t>
      </w:r>
      <w:r w:rsidRPr="00C01090">
        <w:rPr>
          <w:rFonts w:asciiTheme="majorHAnsi" w:hAnsiTheme="majorHAnsi" w:cstheme="majorHAnsi"/>
          <w:lang w:val="el-GR" w:eastAsia="el-GR"/>
        </w:rPr>
        <w:br/>
        <w:t xml:space="preserve">Συμφωνία </w:t>
      </w:r>
      <w:proofErr w:type="spellStart"/>
      <w:r w:rsidRPr="00C01090">
        <w:rPr>
          <w:rFonts w:asciiTheme="majorHAnsi" w:hAnsiTheme="majorHAnsi" w:cstheme="majorHAnsi"/>
          <w:lang w:val="el-GR" w:eastAsia="el-GR"/>
        </w:rPr>
        <w:t>αρ</w:t>
      </w:r>
      <w:proofErr w:type="spellEnd"/>
      <w:r w:rsidRPr="00C01090">
        <w:rPr>
          <w:rFonts w:asciiTheme="majorHAnsi" w:hAnsiTheme="majorHAnsi" w:cstheme="majorHAnsi"/>
          <w:lang w:val="el-GR" w:eastAsia="el-GR"/>
        </w:rPr>
        <w:t>. 3 σε μι ύφεση μείζονα, «Ηρωική», έργο 55</w:t>
      </w:r>
      <w:r w:rsidRPr="00C01090">
        <w:rPr>
          <w:rFonts w:asciiTheme="majorHAnsi" w:hAnsiTheme="majorHAnsi" w:cstheme="majorHAnsi"/>
          <w:lang w:val="el-GR" w:eastAsia="el-GR"/>
        </w:rPr>
        <w:br/>
      </w:r>
      <w:r w:rsidRPr="00C01090">
        <w:rPr>
          <w:rFonts w:asciiTheme="majorHAnsi" w:hAnsiTheme="majorHAnsi" w:cstheme="majorHAnsi"/>
          <w:lang w:eastAsia="el-GR"/>
        </w:rPr>
        <w:t>Allegro</w:t>
      </w:r>
      <w:r w:rsidRPr="00C01090">
        <w:rPr>
          <w:rFonts w:asciiTheme="majorHAnsi" w:hAnsiTheme="majorHAnsi" w:cstheme="majorHAnsi"/>
          <w:lang w:val="el-GR" w:eastAsia="el-GR"/>
        </w:rPr>
        <w:t xml:space="preserve"> </w:t>
      </w:r>
      <w:r w:rsidRPr="00C01090">
        <w:rPr>
          <w:rFonts w:asciiTheme="majorHAnsi" w:hAnsiTheme="majorHAnsi" w:cstheme="majorHAnsi"/>
          <w:lang w:eastAsia="el-GR"/>
        </w:rPr>
        <w:t>con</w:t>
      </w:r>
      <w:r w:rsidRPr="00C01090">
        <w:rPr>
          <w:rFonts w:asciiTheme="majorHAnsi" w:hAnsiTheme="majorHAnsi" w:cstheme="majorHAnsi"/>
          <w:lang w:val="el-GR" w:eastAsia="el-GR"/>
        </w:rPr>
        <w:t xml:space="preserve"> </w:t>
      </w:r>
      <w:r w:rsidRPr="00C01090">
        <w:rPr>
          <w:rFonts w:asciiTheme="majorHAnsi" w:hAnsiTheme="majorHAnsi" w:cstheme="majorHAnsi"/>
          <w:lang w:eastAsia="el-GR"/>
        </w:rPr>
        <w:t>brio</w:t>
      </w:r>
      <w:r w:rsidRPr="00C01090">
        <w:rPr>
          <w:rFonts w:asciiTheme="majorHAnsi" w:hAnsiTheme="majorHAnsi" w:cstheme="majorHAnsi"/>
          <w:lang w:val="el-GR" w:eastAsia="el-GR"/>
        </w:rPr>
        <w:br/>
      </w:r>
      <w:r w:rsidRPr="00C01090">
        <w:rPr>
          <w:rFonts w:asciiTheme="majorHAnsi" w:hAnsiTheme="majorHAnsi" w:cstheme="majorHAnsi"/>
          <w:lang w:eastAsia="el-GR"/>
        </w:rPr>
        <w:t>Marcia</w:t>
      </w:r>
      <w:r w:rsidRPr="00C01090">
        <w:rPr>
          <w:rFonts w:asciiTheme="majorHAnsi" w:hAnsiTheme="majorHAnsi" w:cstheme="majorHAnsi"/>
          <w:lang w:val="el-GR" w:eastAsia="el-GR"/>
        </w:rPr>
        <w:t xml:space="preserve"> </w:t>
      </w:r>
      <w:proofErr w:type="spellStart"/>
      <w:r w:rsidRPr="00C01090">
        <w:rPr>
          <w:rFonts w:asciiTheme="majorHAnsi" w:hAnsiTheme="majorHAnsi" w:cstheme="majorHAnsi"/>
          <w:lang w:eastAsia="el-GR"/>
        </w:rPr>
        <w:t>funebre</w:t>
      </w:r>
      <w:proofErr w:type="spellEnd"/>
      <w:r w:rsidRPr="00C01090">
        <w:rPr>
          <w:rFonts w:asciiTheme="majorHAnsi" w:hAnsiTheme="majorHAnsi" w:cstheme="majorHAnsi"/>
          <w:lang w:val="el-GR" w:eastAsia="el-GR"/>
        </w:rPr>
        <w:t>: Α</w:t>
      </w:r>
      <w:proofErr w:type="spellStart"/>
      <w:r w:rsidRPr="00C01090">
        <w:rPr>
          <w:rFonts w:asciiTheme="majorHAnsi" w:hAnsiTheme="majorHAnsi" w:cstheme="majorHAnsi"/>
          <w:lang w:eastAsia="el-GR"/>
        </w:rPr>
        <w:t>dagio</w:t>
      </w:r>
      <w:proofErr w:type="spellEnd"/>
      <w:r w:rsidRPr="00C01090">
        <w:rPr>
          <w:rFonts w:asciiTheme="majorHAnsi" w:hAnsiTheme="majorHAnsi" w:cstheme="majorHAnsi"/>
          <w:lang w:val="el-GR" w:eastAsia="el-GR"/>
        </w:rPr>
        <w:t xml:space="preserve"> </w:t>
      </w:r>
      <w:r w:rsidRPr="00C01090">
        <w:rPr>
          <w:rFonts w:asciiTheme="majorHAnsi" w:hAnsiTheme="majorHAnsi" w:cstheme="majorHAnsi"/>
          <w:lang w:eastAsia="el-GR"/>
        </w:rPr>
        <w:t>assai</w:t>
      </w:r>
      <w:r w:rsidRPr="00C01090">
        <w:rPr>
          <w:rFonts w:asciiTheme="majorHAnsi" w:hAnsiTheme="majorHAnsi" w:cstheme="majorHAnsi"/>
          <w:lang w:val="el-GR" w:eastAsia="el-GR"/>
        </w:rPr>
        <w:br/>
      </w:r>
      <w:r w:rsidRPr="00C01090">
        <w:rPr>
          <w:rFonts w:asciiTheme="majorHAnsi" w:hAnsiTheme="majorHAnsi" w:cstheme="majorHAnsi"/>
          <w:lang w:eastAsia="el-GR"/>
        </w:rPr>
        <w:t>Scherzo</w:t>
      </w:r>
      <w:r w:rsidRPr="00C01090">
        <w:rPr>
          <w:rFonts w:asciiTheme="majorHAnsi" w:hAnsiTheme="majorHAnsi" w:cstheme="majorHAnsi"/>
          <w:lang w:val="el-GR" w:eastAsia="el-GR"/>
        </w:rPr>
        <w:t xml:space="preserve">: </w:t>
      </w:r>
      <w:r w:rsidRPr="00C01090">
        <w:rPr>
          <w:rFonts w:asciiTheme="majorHAnsi" w:hAnsiTheme="majorHAnsi" w:cstheme="majorHAnsi"/>
          <w:lang w:eastAsia="el-GR"/>
        </w:rPr>
        <w:t>Allegro</w:t>
      </w:r>
      <w:r w:rsidRPr="00C01090">
        <w:rPr>
          <w:rFonts w:asciiTheme="majorHAnsi" w:hAnsiTheme="majorHAnsi" w:cstheme="majorHAnsi"/>
          <w:lang w:val="el-GR" w:eastAsia="el-GR"/>
        </w:rPr>
        <w:t xml:space="preserve"> </w:t>
      </w:r>
      <w:proofErr w:type="spellStart"/>
      <w:r w:rsidRPr="00C01090">
        <w:rPr>
          <w:rFonts w:asciiTheme="majorHAnsi" w:hAnsiTheme="majorHAnsi" w:cstheme="majorHAnsi"/>
          <w:lang w:eastAsia="el-GR"/>
        </w:rPr>
        <w:t>vivace</w:t>
      </w:r>
      <w:proofErr w:type="spellEnd"/>
      <w:r w:rsidRPr="00C01090">
        <w:rPr>
          <w:rFonts w:asciiTheme="majorHAnsi" w:hAnsiTheme="majorHAnsi" w:cstheme="majorHAnsi"/>
          <w:lang w:val="el-GR" w:eastAsia="el-GR"/>
        </w:rPr>
        <w:br/>
      </w:r>
      <w:r w:rsidRPr="00C01090">
        <w:rPr>
          <w:rFonts w:asciiTheme="majorHAnsi" w:hAnsiTheme="majorHAnsi" w:cstheme="majorHAnsi"/>
          <w:lang w:eastAsia="el-GR"/>
        </w:rPr>
        <w:t>Finale</w:t>
      </w:r>
      <w:r w:rsidRPr="00C01090">
        <w:rPr>
          <w:rFonts w:asciiTheme="majorHAnsi" w:hAnsiTheme="majorHAnsi" w:cstheme="majorHAnsi"/>
          <w:lang w:val="el-GR" w:eastAsia="el-GR"/>
        </w:rPr>
        <w:t>: Α</w:t>
      </w:r>
      <w:proofErr w:type="spellStart"/>
      <w:r w:rsidRPr="00C01090">
        <w:rPr>
          <w:rFonts w:asciiTheme="majorHAnsi" w:hAnsiTheme="majorHAnsi" w:cstheme="majorHAnsi"/>
          <w:lang w:eastAsia="el-GR"/>
        </w:rPr>
        <w:t>llegro</w:t>
      </w:r>
      <w:proofErr w:type="spellEnd"/>
      <w:r w:rsidRPr="00C01090">
        <w:rPr>
          <w:rFonts w:asciiTheme="majorHAnsi" w:hAnsiTheme="majorHAnsi" w:cstheme="majorHAnsi"/>
          <w:lang w:val="el-GR" w:eastAsia="el-GR"/>
        </w:rPr>
        <w:t xml:space="preserve"> </w:t>
      </w:r>
      <w:r w:rsidRPr="00C01090">
        <w:rPr>
          <w:rFonts w:asciiTheme="majorHAnsi" w:hAnsiTheme="majorHAnsi" w:cstheme="majorHAnsi"/>
          <w:lang w:eastAsia="el-GR"/>
        </w:rPr>
        <w:t>molto</w:t>
      </w:r>
      <w:r w:rsidRPr="00C01090">
        <w:rPr>
          <w:rFonts w:asciiTheme="majorHAnsi" w:hAnsiTheme="majorHAnsi" w:cstheme="majorHAnsi"/>
          <w:lang w:val="el-GR" w:eastAsia="el-GR"/>
        </w:rPr>
        <w:br/>
      </w:r>
      <w:r w:rsidRPr="00C01090">
        <w:rPr>
          <w:rFonts w:asciiTheme="majorHAnsi" w:hAnsiTheme="majorHAnsi" w:cstheme="majorHAnsi"/>
          <w:lang w:val="el-GR" w:eastAsia="el-GR"/>
        </w:rPr>
        <w:br/>
      </w:r>
      <w:r w:rsidR="006506ED">
        <w:rPr>
          <w:rFonts w:asciiTheme="majorHAnsi" w:hAnsiTheme="majorHAnsi" w:cstheme="majorHAnsi"/>
          <w:lang w:val="el-GR" w:eastAsia="el-GR"/>
        </w:rPr>
        <w:t>2</w:t>
      </w:r>
      <w:r w:rsidR="006506ED" w:rsidRPr="006506ED">
        <w:rPr>
          <w:rFonts w:asciiTheme="majorHAnsi" w:hAnsiTheme="majorHAnsi" w:cstheme="majorHAnsi"/>
          <w:vertAlign w:val="superscript"/>
          <w:lang w:val="el-GR" w:eastAsia="el-GR"/>
        </w:rPr>
        <w:t>ο</w:t>
      </w:r>
      <w:r w:rsidR="006506ED">
        <w:rPr>
          <w:rFonts w:asciiTheme="majorHAnsi" w:hAnsiTheme="majorHAnsi" w:cstheme="majorHAnsi"/>
          <w:lang w:val="el-GR" w:eastAsia="el-GR"/>
        </w:rPr>
        <w:t xml:space="preserve"> μέρος</w:t>
      </w:r>
      <w:r w:rsidRPr="00C01090">
        <w:rPr>
          <w:rFonts w:asciiTheme="majorHAnsi" w:hAnsiTheme="majorHAnsi" w:cstheme="majorHAnsi"/>
          <w:lang w:val="el-GR" w:eastAsia="el-GR"/>
        </w:rPr>
        <w:br/>
      </w:r>
      <w:r w:rsidRPr="00C01090">
        <w:rPr>
          <w:rFonts w:asciiTheme="majorHAnsi" w:hAnsiTheme="majorHAnsi" w:cstheme="majorHAnsi"/>
          <w:lang w:eastAsia="el-GR"/>
        </w:rPr>
        <w:t>RICHARD</w:t>
      </w:r>
      <w:r w:rsidRPr="00C01090">
        <w:rPr>
          <w:rFonts w:asciiTheme="majorHAnsi" w:hAnsiTheme="majorHAnsi" w:cstheme="majorHAnsi"/>
          <w:lang w:val="el-GR" w:eastAsia="el-GR"/>
        </w:rPr>
        <w:t xml:space="preserve"> </w:t>
      </w:r>
      <w:r w:rsidRPr="00C01090">
        <w:rPr>
          <w:rFonts w:asciiTheme="majorHAnsi" w:hAnsiTheme="majorHAnsi" w:cstheme="majorHAnsi"/>
          <w:lang w:eastAsia="el-GR"/>
        </w:rPr>
        <w:t>WAGNER</w:t>
      </w:r>
      <w:r w:rsidRPr="00C01090">
        <w:rPr>
          <w:rFonts w:asciiTheme="majorHAnsi" w:hAnsiTheme="majorHAnsi" w:cstheme="majorHAnsi"/>
          <w:lang w:val="el-GR" w:eastAsia="el-GR"/>
        </w:rPr>
        <w:t xml:space="preserve"> (1813 - 1883)</w:t>
      </w:r>
      <w:r w:rsidRPr="00C01090">
        <w:rPr>
          <w:rFonts w:asciiTheme="majorHAnsi" w:hAnsiTheme="majorHAnsi" w:cstheme="majorHAnsi"/>
          <w:lang w:val="el-GR" w:eastAsia="el-GR"/>
        </w:rPr>
        <w:br/>
      </w:r>
      <w:r w:rsidRPr="00C01090">
        <w:rPr>
          <w:rFonts w:asciiTheme="majorHAnsi" w:hAnsiTheme="majorHAnsi" w:cstheme="majorHAnsi"/>
          <w:i/>
          <w:iCs/>
          <w:lang w:val="el-GR" w:eastAsia="el-GR"/>
        </w:rPr>
        <w:t>Το λυκόφως των θεών</w:t>
      </w:r>
      <w:r w:rsidRPr="00C01090">
        <w:rPr>
          <w:rFonts w:asciiTheme="majorHAnsi" w:hAnsiTheme="majorHAnsi" w:cstheme="majorHAnsi"/>
          <w:lang w:val="el-GR" w:eastAsia="el-GR"/>
        </w:rPr>
        <w:t xml:space="preserve">, </w:t>
      </w:r>
      <w:r w:rsidRPr="00C01090">
        <w:rPr>
          <w:rFonts w:asciiTheme="majorHAnsi" w:hAnsiTheme="majorHAnsi" w:cstheme="majorHAnsi"/>
          <w:lang w:eastAsia="el-GR"/>
        </w:rPr>
        <w:t>WWV</w:t>
      </w:r>
      <w:r w:rsidRPr="00C01090">
        <w:rPr>
          <w:rFonts w:asciiTheme="majorHAnsi" w:hAnsiTheme="majorHAnsi" w:cstheme="majorHAnsi"/>
          <w:lang w:val="el-GR" w:eastAsia="el-GR"/>
        </w:rPr>
        <w:t xml:space="preserve"> 86</w:t>
      </w:r>
      <w:r w:rsidRPr="00C01090">
        <w:rPr>
          <w:rFonts w:asciiTheme="majorHAnsi" w:hAnsiTheme="majorHAnsi" w:cstheme="majorHAnsi"/>
          <w:lang w:eastAsia="el-GR"/>
        </w:rPr>
        <w:t>D</w:t>
      </w:r>
      <w:r w:rsidRPr="00C01090">
        <w:rPr>
          <w:rFonts w:asciiTheme="majorHAnsi" w:hAnsiTheme="majorHAnsi" w:cstheme="majorHAnsi"/>
          <w:lang w:val="el-GR" w:eastAsia="el-GR"/>
        </w:rPr>
        <w:t xml:space="preserve"> (αποσπάσματα)</w:t>
      </w:r>
      <w:r w:rsidRPr="00C01090">
        <w:rPr>
          <w:rFonts w:asciiTheme="majorHAnsi" w:hAnsiTheme="majorHAnsi" w:cstheme="majorHAnsi"/>
          <w:lang w:val="el-GR" w:eastAsia="el-GR"/>
        </w:rPr>
        <w:br/>
        <w:t>Αυγή</w:t>
      </w:r>
      <w:r w:rsidRPr="00C01090">
        <w:rPr>
          <w:rFonts w:asciiTheme="majorHAnsi" w:hAnsiTheme="majorHAnsi" w:cstheme="majorHAnsi"/>
          <w:lang w:val="el-GR" w:eastAsia="el-GR"/>
        </w:rPr>
        <w:br/>
        <w:t xml:space="preserve">Το ταξίδι του </w:t>
      </w:r>
      <w:proofErr w:type="spellStart"/>
      <w:r w:rsidRPr="00C01090">
        <w:rPr>
          <w:rFonts w:asciiTheme="majorHAnsi" w:hAnsiTheme="majorHAnsi" w:cstheme="majorHAnsi"/>
          <w:lang w:val="el-GR" w:eastAsia="el-GR"/>
        </w:rPr>
        <w:t>Ζήγκφριντ</w:t>
      </w:r>
      <w:proofErr w:type="spellEnd"/>
      <w:r w:rsidRPr="00C01090">
        <w:rPr>
          <w:rFonts w:asciiTheme="majorHAnsi" w:hAnsiTheme="majorHAnsi" w:cstheme="majorHAnsi"/>
          <w:lang w:val="el-GR" w:eastAsia="el-GR"/>
        </w:rPr>
        <w:t xml:space="preserve"> στον Ρήνο</w:t>
      </w:r>
      <w:r w:rsidRPr="00C01090">
        <w:rPr>
          <w:rFonts w:asciiTheme="majorHAnsi" w:hAnsiTheme="majorHAnsi" w:cstheme="majorHAnsi"/>
          <w:lang w:val="el-GR" w:eastAsia="el-GR"/>
        </w:rPr>
        <w:br/>
        <w:t xml:space="preserve">Ο θάνατος του </w:t>
      </w:r>
      <w:proofErr w:type="spellStart"/>
      <w:r w:rsidRPr="00C01090">
        <w:rPr>
          <w:rFonts w:asciiTheme="majorHAnsi" w:hAnsiTheme="majorHAnsi" w:cstheme="majorHAnsi"/>
          <w:lang w:val="el-GR" w:eastAsia="el-GR"/>
        </w:rPr>
        <w:t>Ζήγκφριντ</w:t>
      </w:r>
      <w:proofErr w:type="spellEnd"/>
      <w:r w:rsidRPr="00C01090">
        <w:rPr>
          <w:rFonts w:asciiTheme="majorHAnsi" w:hAnsiTheme="majorHAnsi" w:cstheme="majorHAnsi"/>
          <w:lang w:val="el-GR" w:eastAsia="el-GR"/>
        </w:rPr>
        <w:br/>
        <w:t>Πένθιμο εμβατήριο</w:t>
      </w:r>
      <w:r w:rsidRPr="00C01090">
        <w:rPr>
          <w:rFonts w:asciiTheme="majorHAnsi" w:hAnsiTheme="majorHAnsi" w:cstheme="majorHAnsi"/>
          <w:lang w:val="el-GR" w:eastAsia="el-GR"/>
        </w:rPr>
        <w:br/>
        <w:t xml:space="preserve">Η θυσία της </w:t>
      </w:r>
      <w:proofErr w:type="spellStart"/>
      <w:r w:rsidRPr="00C01090">
        <w:rPr>
          <w:rFonts w:asciiTheme="majorHAnsi" w:hAnsiTheme="majorHAnsi" w:cstheme="majorHAnsi"/>
          <w:lang w:val="el-GR" w:eastAsia="el-GR"/>
        </w:rPr>
        <w:t>Μπρουνχίλντε</w:t>
      </w:r>
      <w:proofErr w:type="spellEnd"/>
    </w:p>
    <w:p w14:paraId="2FB87A9A" w14:textId="77777777" w:rsidR="00C60753" w:rsidRDefault="00C60753" w:rsidP="00C01090">
      <w:pPr>
        <w:spacing w:line="276" w:lineRule="auto"/>
        <w:ind w:left="1418" w:right="215"/>
        <w:rPr>
          <w:rFonts w:asciiTheme="majorHAnsi" w:hAnsiTheme="majorHAnsi" w:cstheme="majorHAnsi"/>
          <w:lang w:val="el-GR" w:eastAsia="el-GR"/>
        </w:rPr>
      </w:pPr>
    </w:p>
    <w:p w14:paraId="28BE590E" w14:textId="77777777" w:rsidR="00F724DD" w:rsidRPr="00C01090" w:rsidRDefault="00F724DD" w:rsidP="00092C05">
      <w:pPr>
        <w:spacing w:line="276" w:lineRule="auto"/>
        <w:ind w:right="-1099"/>
        <w:rPr>
          <w:rFonts w:asciiTheme="majorHAnsi" w:hAnsiTheme="majorHAnsi" w:cstheme="majorHAnsi"/>
          <w:lang w:val="el-GR"/>
        </w:rPr>
      </w:pPr>
    </w:p>
    <w:p w14:paraId="1884564E" w14:textId="3195F54B" w:rsidR="0041154C" w:rsidRDefault="007B040B" w:rsidP="0041154C">
      <w:pPr>
        <w:spacing w:line="276" w:lineRule="auto"/>
        <w:ind w:left="1418" w:right="-1099"/>
        <w:rPr>
          <w:rFonts w:asciiTheme="majorHAnsi" w:hAnsiTheme="majorHAnsi" w:cstheme="majorHAnsi"/>
          <w:lang w:val="el-GR"/>
        </w:rPr>
      </w:pPr>
      <w:r>
        <w:rPr>
          <w:rFonts w:asciiTheme="majorHAnsi" w:hAnsiTheme="majorHAnsi" w:cstheme="majorHAnsi"/>
          <w:lang w:val="el-GR"/>
        </w:rPr>
        <w:t>Εισιτήρια</w:t>
      </w:r>
      <w:r w:rsidR="00FA6A2A">
        <w:rPr>
          <w:rFonts w:asciiTheme="majorHAnsi" w:hAnsiTheme="majorHAnsi" w:cstheme="majorHAnsi"/>
          <w:lang w:val="el-GR"/>
        </w:rPr>
        <w:t xml:space="preserve"> από </w:t>
      </w:r>
      <w:r w:rsidR="00C60753">
        <w:rPr>
          <w:rFonts w:asciiTheme="majorHAnsi" w:hAnsiTheme="majorHAnsi" w:cstheme="majorHAnsi"/>
          <w:lang w:val="el-GR"/>
        </w:rPr>
        <w:t>20</w:t>
      </w:r>
      <w:r w:rsidR="00FA6A2A">
        <w:rPr>
          <w:rFonts w:asciiTheme="majorHAnsi" w:hAnsiTheme="majorHAnsi" w:cstheme="majorHAnsi"/>
          <w:lang w:val="el-GR"/>
        </w:rPr>
        <w:t xml:space="preserve"> ευρώ</w:t>
      </w:r>
    </w:p>
    <w:p w14:paraId="1B0B77D9" w14:textId="083CD692" w:rsidR="007B040B" w:rsidRDefault="0041154C" w:rsidP="0041154C">
      <w:pPr>
        <w:spacing w:line="276" w:lineRule="auto"/>
        <w:ind w:left="1418" w:right="-1099"/>
        <w:rPr>
          <w:rFonts w:asciiTheme="majorHAnsi" w:hAnsiTheme="majorHAnsi" w:cstheme="majorHAnsi"/>
          <w:lang w:val="el-GR"/>
        </w:rPr>
      </w:pPr>
      <w:r>
        <w:rPr>
          <w:rFonts w:asciiTheme="majorHAnsi" w:hAnsiTheme="majorHAnsi" w:cstheme="majorHAnsi"/>
          <w:lang w:val="el-GR"/>
        </w:rPr>
        <w:t xml:space="preserve">στα ταμεία του Φεστιβάλ Αθηνών - </w:t>
      </w:r>
      <w:r w:rsidR="00FA6A2A">
        <w:rPr>
          <w:rFonts w:asciiTheme="majorHAnsi" w:hAnsiTheme="majorHAnsi" w:cstheme="majorHAnsi"/>
          <w:lang w:val="el-GR"/>
        </w:rPr>
        <w:t xml:space="preserve">Πανεπιστημίου 39, </w:t>
      </w:r>
      <w:r w:rsidR="007B040B" w:rsidRPr="00FA6A2A">
        <w:rPr>
          <w:rFonts w:asciiTheme="majorHAnsi" w:hAnsiTheme="majorHAnsi" w:cstheme="majorHAnsi"/>
          <w:lang w:val="el-GR"/>
        </w:rPr>
        <w:t xml:space="preserve"> </w:t>
      </w:r>
      <w:r>
        <w:rPr>
          <w:rFonts w:asciiTheme="majorHAnsi" w:hAnsiTheme="majorHAnsi" w:cstheme="majorHAnsi"/>
          <w:lang w:val="el-GR"/>
        </w:rPr>
        <w:t xml:space="preserve">στο </w:t>
      </w:r>
      <w:r w:rsidR="00FA6A2A" w:rsidRPr="00ED1333">
        <w:rPr>
          <w:rFonts w:asciiTheme="majorHAnsi" w:hAnsiTheme="majorHAnsi" w:cstheme="majorHAnsi"/>
          <w:lang w:val="el-GR"/>
        </w:rPr>
        <w:t>210 3272000</w:t>
      </w:r>
      <w:r w:rsidR="00FA6A2A">
        <w:rPr>
          <w:rFonts w:asciiTheme="majorHAnsi" w:hAnsiTheme="majorHAnsi" w:cstheme="majorHAnsi"/>
          <w:lang w:val="el-GR"/>
        </w:rPr>
        <w:t xml:space="preserve"> και στα </w:t>
      </w:r>
      <w:hyperlink r:id="rId7" w:history="1">
        <w:proofErr w:type="spellStart"/>
        <w:r w:rsidR="00FA6A2A" w:rsidRPr="00157E79">
          <w:rPr>
            <w:rStyle w:val="Hyperlink"/>
            <w:rFonts w:asciiTheme="majorHAnsi" w:hAnsiTheme="majorHAnsi" w:cstheme="majorHAnsi"/>
          </w:rPr>
          <w:t>greekfestival</w:t>
        </w:r>
        <w:proofErr w:type="spellEnd"/>
        <w:r w:rsidR="00FA6A2A" w:rsidRPr="00157E79">
          <w:rPr>
            <w:rStyle w:val="Hyperlink"/>
            <w:rFonts w:asciiTheme="majorHAnsi" w:hAnsiTheme="majorHAnsi" w:cstheme="majorHAnsi"/>
            <w:lang w:val="el-GR"/>
          </w:rPr>
          <w:t>.</w:t>
        </w:r>
        <w:r w:rsidR="00FA6A2A" w:rsidRPr="00157E79">
          <w:rPr>
            <w:rStyle w:val="Hyperlink"/>
            <w:rFonts w:asciiTheme="majorHAnsi" w:hAnsiTheme="majorHAnsi" w:cstheme="majorHAnsi"/>
          </w:rPr>
          <w:t>gr</w:t>
        </w:r>
      </w:hyperlink>
      <w:r w:rsidR="00ED1333" w:rsidRPr="00FA6A2A">
        <w:rPr>
          <w:rFonts w:asciiTheme="majorHAnsi" w:hAnsiTheme="majorHAnsi" w:cstheme="majorHAnsi"/>
          <w:lang w:val="el-GR"/>
        </w:rPr>
        <w:t xml:space="preserve"> </w:t>
      </w:r>
      <w:r w:rsidR="00FA6A2A">
        <w:rPr>
          <w:rFonts w:asciiTheme="majorHAnsi" w:hAnsiTheme="majorHAnsi" w:cstheme="majorHAnsi"/>
          <w:lang w:val="el-GR"/>
        </w:rPr>
        <w:t>και</w:t>
      </w:r>
      <w:r w:rsidR="00ED1333" w:rsidRPr="00FA6A2A">
        <w:rPr>
          <w:rFonts w:asciiTheme="majorHAnsi" w:hAnsiTheme="majorHAnsi" w:cstheme="majorHAnsi"/>
          <w:lang w:val="el-GR"/>
        </w:rPr>
        <w:t xml:space="preserve"> </w:t>
      </w:r>
      <w:hyperlink r:id="rId8" w:history="1">
        <w:r w:rsidR="00ED1333" w:rsidRPr="00ED1333">
          <w:rPr>
            <w:rStyle w:val="Hyperlink"/>
            <w:rFonts w:asciiTheme="majorHAnsi" w:hAnsiTheme="majorHAnsi" w:cstheme="majorHAnsi"/>
          </w:rPr>
          <w:t>www</w:t>
        </w:r>
        <w:r w:rsidR="00ED1333" w:rsidRPr="00FA6A2A">
          <w:rPr>
            <w:rStyle w:val="Hyperlink"/>
            <w:rFonts w:asciiTheme="majorHAnsi" w:hAnsiTheme="majorHAnsi" w:cstheme="majorHAnsi"/>
            <w:lang w:val="el-GR"/>
          </w:rPr>
          <w:t>.</w:t>
        </w:r>
        <w:r w:rsidR="00ED1333" w:rsidRPr="00ED1333">
          <w:rPr>
            <w:rStyle w:val="Hyperlink"/>
            <w:rFonts w:asciiTheme="majorHAnsi" w:hAnsiTheme="majorHAnsi" w:cstheme="majorHAnsi"/>
          </w:rPr>
          <w:t>viva</w:t>
        </w:r>
        <w:r w:rsidR="00ED1333" w:rsidRPr="00FA6A2A">
          <w:rPr>
            <w:rStyle w:val="Hyperlink"/>
            <w:rFonts w:asciiTheme="majorHAnsi" w:hAnsiTheme="majorHAnsi" w:cstheme="majorHAnsi"/>
            <w:lang w:val="el-GR"/>
          </w:rPr>
          <w:t>.</w:t>
        </w:r>
        <w:r w:rsidR="00ED1333" w:rsidRPr="00ED1333">
          <w:rPr>
            <w:rStyle w:val="Hyperlink"/>
            <w:rFonts w:asciiTheme="majorHAnsi" w:hAnsiTheme="majorHAnsi" w:cstheme="majorHAnsi"/>
          </w:rPr>
          <w:t>gr</w:t>
        </w:r>
      </w:hyperlink>
      <w:r w:rsidR="00ED1333" w:rsidRPr="00FA6A2A">
        <w:rPr>
          <w:rFonts w:asciiTheme="majorHAnsi" w:hAnsiTheme="majorHAnsi" w:cstheme="majorHAnsi"/>
          <w:lang w:val="el-GR"/>
        </w:rPr>
        <w:t xml:space="preserve"> </w:t>
      </w:r>
    </w:p>
    <w:p w14:paraId="723A9147" w14:textId="4BE440F6" w:rsidR="004523E6" w:rsidRDefault="004523E6" w:rsidP="00216B71">
      <w:pPr>
        <w:spacing w:line="276" w:lineRule="auto"/>
        <w:ind w:left="1418" w:right="-1099"/>
        <w:rPr>
          <w:rFonts w:asciiTheme="majorHAnsi" w:hAnsiTheme="majorHAnsi" w:cstheme="majorHAnsi"/>
          <w:lang w:val="el-GR"/>
        </w:rPr>
      </w:pPr>
    </w:p>
    <w:p w14:paraId="0E9CF410" w14:textId="669257B0" w:rsidR="004523E6" w:rsidRPr="007E20A3" w:rsidRDefault="00216B71" w:rsidP="00216B71">
      <w:pPr>
        <w:spacing w:line="276" w:lineRule="auto"/>
        <w:ind w:left="142" w:right="-1099"/>
        <w:rPr>
          <w:rFonts w:asciiTheme="majorHAnsi" w:hAnsiTheme="majorHAnsi" w:cstheme="majorHAnsi"/>
          <w:lang w:val="el-GR"/>
        </w:rPr>
      </w:pPr>
      <w:r>
        <w:rPr>
          <w:rFonts w:asciiTheme="majorHAnsi" w:hAnsiTheme="majorHAnsi" w:cstheme="majorHAnsi"/>
          <w:noProof/>
          <w:lang w:val="el-GR"/>
        </w:rPr>
        <w:drawing>
          <wp:inline distT="0" distB="0" distL="0" distR="0" wp14:anchorId="173AE3FD" wp14:editId="193D36EC">
            <wp:extent cx="739492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ΦΑΣΑΓΕΝΙΚΗ.jpg"/>
                    <pic:cNvPicPr/>
                  </pic:nvPicPr>
                  <pic:blipFill>
                    <a:blip r:embed="rId9"/>
                    <a:stretch>
                      <a:fillRect/>
                    </a:stretch>
                  </pic:blipFill>
                  <pic:spPr>
                    <a:xfrm>
                      <a:off x="0" y="0"/>
                      <a:ext cx="7433433" cy="1034057"/>
                    </a:xfrm>
                    <a:prstGeom prst="rect">
                      <a:avLst/>
                    </a:prstGeom>
                  </pic:spPr>
                </pic:pic>
              </a:graphicData>
            </a:graphic>
          </wp:inline>
        </w:drawing>
      </w:r>
    </w:p>
    <w:sectPr w:rsidR="004523E6" w:rsidRPr="007E20A3" w:rsidSect="00120805">
      <w:headerReference w:type="even" r:id="rId10"/>
      <w:headerReference w:type="default" r:id="rId11"/>
      <w:footerReference w:type="even" r:id="rId12"/>
      <w:footerReference w:type="default" r:id="rId13"/>
      <w:headerReference w:type="first" r:id="rId14"/>
      <w:footerReference w:type="first" r:id="rId15"/>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32F20" w14:textId="77777777" w:rsidR="007E5ECF" w:rsidRDefault="007E5ECF" w:rsidP="00C449FB">
      <w:r>
        <w:separator/>
      </w:r>
    </w:p>
  </w:endnote>
  <w:endnote w:type="continuationSeparator" w:id="0">
    <w:p w14:paraId="09FD9CE9" w14:textId="77777777" w:rsidR="007E5ECF" w:rsidRDefault="007E5ECF"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Lucida Grande">
    <w:panose1 w:val="00000000000000000000"/>
    <w:charset w:val="55"/>
    <w:family w:val="auto"/>
    <w:notTrueType/>
    <w:pitch w:val="variable"/>
    <w:sig w:usb0="00000001"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7E5" w14:textId="77777777" w:rsidR="00E17728" w:rsidRDefault="00E17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A1B5" w14:textId="54A7FCE2" w:rsidR="00C449FB" w:rsidRPr="00C449FB" w:rsidRDefault="00E6255D" w:rsidP="00C449FB">
    <w:pPr>
      <w:pStyle w:val="Footer"/>
    </w:pPr>
    <w:r>
      <w:rPr>
        <w:noProof/>
        <w:lang w:val="en-GB" w:eastAsia="en-GB"/>
      </w:rPr>
      <w:drawing>
        <wp:inline distT="0" distB="0" distL="0" distR="0" wp14:anchorId="7E5F57DF" wp14:editId="091002E8">
          <wp:extent cx="7568789" cy="1889760"/>
          <wp:effectExtent l="0" t="0" r="635" b="0"/>
          <wp:docPr id="4" name="Picture 4" descr="Δ.Τne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Τnew-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692" cy="189697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5F0B" w14:textId="77777777" w:rsidR="00E17728" w:rsidRDefault="00E1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AA3E8" w14:textId="77777777" w:rsidR="007E5ECF" w:rsidRDefault="007E5ECF" w:rsidP="00C449FB">
      <w:r>
        <w:separator/>
      </w:r>
    </w:p>
  </w:footnote>
  <w:footnote w:type="continuationSeparator" w:id="0">
    <w:p w14:paraId="548C23AF" w14:textId="77777777" w:rsidR="007E5ECF" w:rsidRDefault="007E5ECF" w:rsidP="00C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E6EA" w14:textId="77777777" w:rsidR="00C449FB" w:rsidRDefault="00C449FB" w:rsidP="00C449FB">
    <w:pPr>
      <w:pStyle w:val="Header"/>
      <w:tabs>
        <w:tab w:val="clear" w:pos="4320"/>
        <w:tab w:val="clear" w:pos="8640"/>
        <w:tab w:val="center" w:pos="5050"/>
        <w:tab w:val="right" w:pos="10100"/>
      </w:tabs>
    </w:pPr>
    <w:r>
      <w:t>[Type text]</w:t>
    </w:r>
    <w:r>
      <w:tab/>
      <w:t>[Type text]</w:t>
    </w:r>
    <w:r>
      <w:tab/>
      <w:t>[Type text]</w:t>
    </w:r>
  </w:p>
  <w:p w14:paraId="6DD4A474" w14:textId="77777777" w:rsidR="00C449FB" w:rsidRDefault="00C4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4091" w14:textId="355BFDDA" w:rsidR="00C449FB" w:rsidRDefault="00E6255D" w:rsidP="00C449FB">
    <w:pPr>
      <w:pStyle w:val="Header"/>
    </w:pPr>
    <w:r>
      <w:rPr>
        <w:noProof/>
        <w:lang w:val="en-GB" w:eastAsia="en-GB"/>
      </w:rPr>
      <w:drawing>
        <wp:inline distT="0" distB="0" distL="0" distR="0" wp14:anchorId="7645B7CC" wp14:editId="7C87703A">
          <wp:extent cx="7595235" cy="1896363"/>
          <wp:effectExtent l="0" t="0" r="0" b="8890"/>
          <wp:docPr id="3" name="Picture 3" descr="Δ.Τ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Τnew-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965" cy="19002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26FA" w14:textId="77777777" w:rsidR="00E17728" w:rsidRDefault="00E17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FB"/>
    <w:rsid w:val="00065AF0"/>
    <w:rsid w:val="00092C05"/>
    <w:rsid w:val="00120805"/>
    <w:rsid w:val="001A0965"/>
    <w:rsid w:val="001C4B24"/>
    <w:rsid w:val="001E4F92"/>
    <w:rsid w:val="00216B71"/>
    <w:rsid w:val="002B0690"/>
    <w:rsid w:val="002E572D"/>
    <w:rsid w:val="00316D8E"/>
    <w:rsid w:val="0041154C"/>
    <w:rsid w:val="004523E6"/>
    <w:rsid w:val="00466532"/>
    <w:rsid w:val="00516308"/>
    <w:rsid w:val="0057726A"/>
    <w:rsid w:val="005F280E"/>
    <w:rsid w:val="005F6E09"/>
    <w:rsid w:val="006506ED"/>
    <w:rsid w:val="0066143D"/>
    <w:rsid w:val="00706C91"/>
    <w:rsid w:val="007B040B"/>
    <w:rsid w:val="007E5ECF"/>
    <w:rsid w:val="00806A39"/>
    <w:rsid w:val="00935D51"/>
    <w:rsid w:val="009373D1"/>
    <w:rsid w:val="00A86A8D"/>
    <w:rsid w:val="00AB2FF6"/>
    <w:rsid w:val="00B42AE6"/>
    <w:rsid w:val="00C01090"/>
    <w:rsid w:val="00C449FB"/>
    <w:rsid w:val="00C60753"/>
    <w:rsid w:val="00E17728"/>
    <w:rsid w:val="00E6255D"/>
    <w:rsid w:val="00ED1333"/>
    <w:rsid w:val="00F24BCE"/>
    <w:rsid w:val="00F56C8D"/>
    <w:rsid w:val="00F712A8"/>
    <w:rsid w:val="00F724DD"/>
    <w:rsid w:val="00FA6A2A"/>
    <w:rsid w:val="00FC2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811CC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FB"/>
    <w:pPr>
      <w:tabs>
        <w:tab w:val="center" w:pos="4320"/>
        <w:tab w:val="right" w:pos="8640"/>
      </w:tabs>
    </w:pPr>
  </w:style>
  <w:style w:type="character" w:customStyle="1" w:styleId="HeaderChar">
    <w:name w:val="Header Char"/>
    <w:basedOn w:val="DefaultParagraphFont"/>
    <w:link w:val="Header"/>
    <w:uiPriority w:val="99"/>
    <w:rsid w:val="00C449FB"/>
  </w:style>
  <w:style w:type="paragraph" w:styleId="Footer">
    <w:name w:val="footer"/>
    <w:basedOn w:val="Normal"/>
    <w:link w:val="FooterChar"/>
    <w:uiPriority w:val="99"/>
    <w:unhideWhenUsed/>
    <w:rsid w:val="00C449FB"/>
    <w:pPr>
      <w:tabs>
        <w:tab w:val="center" w:pos="4320"/>
        <w:tab w:val="right" w:pos="8640"/>
      </w:tabs>
    </w:pPr>
  </w:style>
  <w:style w:type="character" w:customStyle="1" w:styleId="FooterChar">
    <w:name w:val="Footer Char"/>
    <w:basedOn w:val="DefaultParagraphFont"/>
    <w:link w:val="Footer"/>
    <w:uiPriority w:val="99"/>
    <w:rsid w:val="00C449FB"/>
  </w:style>
  <w:style w:type="paragraph" w:styleId="BalloonText">
    <w:name w:val="Balloon Text"/>
    <w:basedOn w:val="Normal"/>
    <w:link w:val="BalloonTextChar"/>
    <w:uiPriority w:val="99"/>
    <w:semiHidden/>
    <w:unhideWhenUsed/>
    <w:rsid w:val="00C449FB"/>
    <w:rPr>
      <w:rFonts w:ascii="Lucida Grande" w:hAnsi="Lucida Grande"/>
      <w:sz w:val="18"/>
      <w:szCs w:val="18"/>
    </w:rPr>
  </w:style>
  <w:style w:type="character" w:customStyle="1" w:styleId="BalloonTextChar">
    <w:name w:val="Balloon Text Char"/>
    <w:link w:val="BalloonText"/>
    <w:uiPriority w:val="99"/>
    <w:semiHidden/>
    <w:rsid w:val="00C449FB"/>
    <w:rPr>
      <w:rFonts w:ascii="Lucida Grande" w:hAnsi="Lucida Grande"/>
      <w:sz w:val="18"/>
      <w:szCs w:val="18"/>
    </w:rPr>
  </w:style>
  <w:style w:type="character" w:styleId="Hyperlink">
    <w:name w:val="Hyperlink"/>
    <w:basedOn w:val="DefaultParagraphFont"/>
    <w:uiPriority w:val="99"/>
    <w:unhideWhenUsed/>
    <w:rsid w:val="007B040B"/>
    <w:rPr>
      <w:color w:val="0000FF" w:themeColor="hyperlink"/>
      <w:u w:val="single"/>
    </w:rPr>
  </w:style>
  <w:style w:type="character" w:styleId="UnresolvedMention">
    <w:name w:val="Unresolved Mention"/>
    <w:basedOn w:val="DefaultParagraphFont"/>
    <w:uiPriority w:val="99"/>
    <w:rsid w:val="00ED13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5611">
      <w:bodyDiv w:val="1"/>
      <w:marLeft w:val="0"/>
      <w:marRight w:val="0"/>
      <w:marTop w:val="0"/>
      <w:marBottom w:val="0"/>
      <w:divBdr>
        <w:top w:val="none" w:sz="0" w:space="0" w:color="auto"/>
        <w:left w:val="none" w:sz="0" w:space="0" w:color="auto"/>
        <w:bottom w:val="none" w:sz="0" w:space="0" w:color="auto"/>
        <w:right w:val="none" w:sz="0" w:space="0" w:color="auto"/>
      </w:divBdr>
    </w:div>
    <w:div w:id="302926495">
      <w:bodyDiv w:val="1"/>
      <w:marLeft w:val="0"/>
      <w:marRight w:val="0"/>
      <w:marTop w:val="0"/>
      <w:marBottom w:val="0"/>
      <w:divBdr>
        <w:top w:val="none" w:sz="0" w:space="0" w:color="auto"/>
        <w:left w:val="none" w:sz="0" w:space="0" w:color="auto"/>
        <w:bottom w:val="none" w:sz="0" w:space="0" w:color="auto"/>
        <w:right w:val="none" w:sz="0" w:space="0" w:color="auto"/>
      </w:divBdr>
    </w:div>
    <w:div w:id="339894823">
      <w:bodyDiv w:val="1"/>
      <w:marLeft w:val="0"/>
      <w:marRight w:val="0"/>
      <w:marTop w:val="0"/>
      <w:marBottom w:val="0"/>
      <w:divBdr>
        <w:top w:val="none" w:sz="0" w:space="0" w:color="auto"/>
        <w:left w:val="none" w:sz="0" w:space="0" w:color="auto"/>
        <w:bottom w:val="none" w:sz="0" w:space="0" w:color="auto"/>
        <w:right w:val="none" w:sz="0" w:space="0" w:color="auto"/>
      </w:divBdr>
      <w:divsChild>
        <w:div w:id="4989845">
          <w:marLeft w:val="0"/>
          <w:marRight w:val="0"/>
          <w:marTop w:val="0"/>
          <w:marBottom w:val="0"/>
          <w:divBdr>
            <w:top w:val="none" w:sz="0" w:space="0" w:color="auto"/>
            <w:left w:val="none" w:sz="0" w:space="0" w:color="auto"/>
            <w:bottom w:val="none" w:sz="0" w:space="0" w:color="auto"/>
            <w:right w:val="none" w:sz="0" w:space="0" w:color="auto"/>
          </w:divBdr>
        </w:div>
      </w:divsChild>
    </w:div>
    <w:div w:id="484127059">
      <w:bodyDiv w:val="1"/>
      <w:marLeft w:val="0"/>
      <w:marRight w:val="0"/>
      <w:marTop w:val="0"/>
      <w:marBottom w:val="0"/>
      <w:divBdr>
        <w:top w:val="none" w:sz="0" w:space="0" w:color="auto"/>
        <w:left w:val="none" w:sz="0" w:space="0" w:color="auto"/>
        <w:bottom w:val="none" w:sz="0" w:space="0" w:color="auto"/>
        <w:right w:val="none" w:sz="0" w:space="0" w:color="auto"/>
      </w:divBdr>
    </w:div>
    <w:div w:id="715156265">
      <w:bodyDiv w:val="1"/>
      <w:marLeft w:val="0"/>
      <w:marRight w:val="0"/>
      <w:marTop w:val="0"/>
      <w:marBottom w:val="0"/>
      <w:divBdr>
        <w:top w:val="none" w:sz="0" w:space="0" w:color="auto"/>
        <w:left w:val="none" w:sz="0" w:space="0" w:color="auto"/>
        <w:bottom w:val="none" w:sz="0" w:space="0" w:color="auto"/>
        <w:right w:val="none" w:sz="0" w:space="0" w:color="auto"/>
      </w:divBdr>
    </w:div>
    <w:div w:id="1175877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a.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reekfestival.g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3A0F-D02C-45EB-9F64-6A887FE2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329</Words>
  <Characters>1777</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Martha Koskina</cp:lastModifiedBy>
  <cp:revision>3</cp:revision>
  <dcterms:created xsi:type="dcterms:W3CDTF">2018-06-21T13:31:00Z</dcterms:created>
  <dcterms:modified xsi:type="dcterms:W3CDTF">2018-06-21T13:35:00Z</dcterms:modified>
</cp:coreProperties>
</file>