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7A53" w14:textId="77777777" w:rsidR="00C449FB" w:rsidRDefault="00C449FB" w:rsidP="00C449FB">
      <w:pPr>
        <w:ind w:left="709" w:right="-1099"/>
      </w:pPr>
    </w:p>
    <w:p w14:paraId="0C6A82E5" w14:textId="18496D57" w:rsidR="002E572D" w:rsidRDefault="00F712A8" w:rsidP="00F712A8">
      <w:pPr>
        <w:tabs>
          <w:tab w:val="left" w:pos="3387"/>
        </w:tabs>
        <w:ind w:left="709" w:right="-1099"/>
      </w:pPr>
      <w:r>
        <w:tab/>
      </w:r>
    </w:p>
    <w:p w14:paraId="2D881975" w14:textId="77777777" w:rsidR="00B27AD0" w:rsidRPr="006D26F7" w:rsidRDefault="00B27AD0" w:rsidP="00B27AD0">
      <w:pPr>
        <w:ind w:left="1560"/>
        <w:rPr>
          <w:rFonts w:ascii="Calibri" w:hAnsi="Calibri" w:cs="Calibri"/>
          <w:lang w:val="el-GR"/>
        </w:rPr>
      </w:pPr>
    </w:p>
    <w:p w14:paraId="59457AA3" w14:textId="77777777" w:rsidR="00B27AD0" w:rsidRPr="00B56906" w:rsidRDefault="00B27AD0" w:rsidP="00B27AD0">
      <w:pPr>
        <w:spacing w:before="240"/>
        <w:ind w:left="156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Athens &amp; Epidaurus Festival plays a leading role in cultural tourism</w:t>
      </w:r>
    </w:p>
    <w:p w14:paraId="597EB6F3" w14:textId="77777777" w:rsidR="00B27AD0" w:rsidRPr="006D26F7" w:rsidRDefault="00B27AD0" w:rsidP="00B27AD0">
      <w:pPr>
        <w:spacing w:before="240"/>
        <w:ind w:left="1560"/>
        <w:jc w:val="center"/>
        <w:rPr>
          <w:rFonts w:ascii="Calibri" w:hAnsi="Calibri" w:cs="Calibri"/>
          <w:b/>
          <w:u w:val="single"/>
          <w:lang w:val="el-GR"/>
        </w:rPr>
      </w:pPr>
    </w:p>
    <w:p w14:paraId="6D3D6C28" w14:textId="5D96AA1E" w:rsidR="00B27AD0" w:rsidRPr="00547095" w:rsidRDefault="00B27AD0" w:rsidP="00B27AD0">
      <w:pPr>
        <w:spacing w:before="240"/>
        <w:ind w:left="1560"/>
        <w:rPr>
          <w:rFonts w:ascii="Calibri" w:hAnsi="Calibri" w:cs="Calibri"/>
        </w:rPr>
      </w:pPr>
      <w:r>
        <w:rPr>
          <w:rFonts w:ascii="Calibri" w:hAnsi="Calibri" w:cs="Calibri"/>
        </w:rPr>
        <w:t xml:space="preserve">Athens &amp; Epidaurus Festival, working closely together with the Greek National Tourism Organization and the Hellenic Ministry of Tourism, participated in </w:t>
      </w:r>
      <w:proofErr w:type="spellStart"/>
      <w:r>
        <w:rPr>
          <w:rFonts w:ascii="Calibri" w:hAnsi="Calibri" w:cs="Calibri"/>
        </w:rPr>
        <w:t>ASTA</w:t>
      </w:r>
      <w:proofErr w:type="spellEnd"/>
      <w:r>
        <w:rPr>
          <w:rFonts w:ascii="Calibri" w:hAnsi="Calibri" w:cs="Calibri"/>
        </w:rPr>
        <w:t xml:space="preserve"> Destination EXPO 2018, the conference of the American Society of Travel Agents (</w:t>
      </w:r>
      <w:proofErr w:type="spellStart"/>
      <w:r>
        <w:rPr>
          <w:rFonts w:ascii="Calibri" w:hAnsi="Calibri" w:cs="Calibri"/>
        </w:rPr>
        <w:t>ASTA</w:t>
      </w:r>
      <w:proofErr w:type="spellEnd"/>
      <w:r>
        <w:rPr>
          <w:rFonts w:ascii="Calibri" w:hAnsi="Calibri" w:cs="Calibri"/>
        </w:rPr>
        <w:t>)</w:t>
      </w:r>
      <w:r w:rsidR="00F01288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held in Athens on 14-17 April. </w:t>
      </w:r>
      <w:r w:rsidR="00F01288">
        <w:rPr>
          <w:rFonts w:ascii="Calibri" w:hAnsi="Calibri" w:cs="Calibri"/>
        </w:rPr>
        <w:t>Taking place</w:t>
      </w:r>
      <w:r>
        <w:rPr>
          <w:rFonts w:ascii="Calibri" w:hAnsi="Calibri" w:cs="Calibri"/>
        </w:rPr>
        <w:t xml:space="preserve"> in Greece for the first time ever, this great meeting </w:t>
      </w:r>
      <w:r w:rsidR="00F01288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hundreds of travel agents and tourism professionals met with great success and is expected to lead to an increase of American visitors in Greece. Athens &amp; Epidaurus Festival was kindly hosted at the kiosks of </w:t>
      </w:r>
      <w:proofErr w:type="spellStart"/>
      <w:r>
        <w:rPr>
          <w:rFonts w:ascii="Calibri" w:hAnsi="Calibri" w:cs="Calibri"/>
        </w:rPr>
        <w:t>FedHATTA</w:t>
      </w:r>
      <w:proofErr w:type="spellEnd"/>
      <w:r>
        <w:rPr>
          <w:rFonts w:ascii="Calibri" w:hAnsi="Calibri" w:cs="Calibri"/>
        </w:rPr>
        <w:t xml:space="preserve"> (</w:t>
      </w:r>
      <w:r w:rsidRPr="006D26F7">
        <w:rPr>
          <w:rFonts w:ascii="Calibri" w:hAnsi="Calibri" w:cs="Calibri"/>
          <w:lang w:val="el-GR"/>
        </w:rPr>
        <w:t>Federation of Hellenic Association of Travel and Tourist Agencies)</w:t>
      </w:r>
      <w:r>
        <w:rPr>
          <w:rFonts w:ascii="Calibri" w:hAnsi="Calibri" w:cs="Calibri"/>
        </w:rPr>
        <w:t xml:space="preserve"> at Hilton Hotel and Zappeion Megaron, </w:t>
      </w:r>
      <w:r w:rsidR="00F01288">
        <w:rPr>
          <w:rFonts w:ascii="Calibri" w:hAnsi="Calibri" w:cs="Calibri"/>
        </w:rPr>
        <w:t>where visitors received information about the Festival through videos and printed material.</w:t>
      </w:r>
    </w:p>
    <w:p w14:paraId="686B193D" w14:textId="2C4540F6" w:rsidR="00B27AD0" w:rsidRPr="00547095" w:rsidRDefault="00B27AD0" w:rsidP="00B27AD0">
      <w:pPr>
        <w:spacing w:before="240"/>
        <w:ind w:left="156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Representatives of Athens &amp; Epidaurus Festival had the opportunity to discuss with tourism professionals, </w:t>
      </w:r>
      <w:r w:rsidR="00F01288">
        <w:rPr>
          <w:rFonts w:ascii="Calibri" w:hAnsi="Calibri" w:cs="Calibri"/>
        </w:rPr>
        <w:t>providing information about</w:t>
      </w:r>
      <w:r>
        <w:rPr>
          <w:rFonts w:ascii="Calibri" w:hAnsi="Calibri" w:cs="Calibri"/>
        </w:rPr>
        <w:t xml:space="preserve"> the Festival’s rich and long history, the internationally acclaimed stars that have graced its stages since 1955, its leading role in world culture, and this year’s </w:t>
      </w:r>
      <w:proofErr w:type="spellStart"/>
      <w:r>
        <w:rPr>
          <w:rFonts w:ascii="Calibri" w:hAnsi="Calibri" w:cs="Calibri"/>
        </w:rPr>
        <w:t>programme</w:t>
      </w:r>
      <w:proofErr w:type="spellEnd"/>
      <w:r>
        <w:rPr>
          <w:rFonts w:ascii="Calibri" w:hAnsi="Calibri" w:cs="Calibri"/>
        </w:rPr>
        <w:t>. The prospective visitors of the Festival have many and diverse artists to cho</w:t>
      </w:r>
      <w:bookmarkStart w:id="0" w:name="_GoBack"/>
      <w:bookmarkEnd w:id="0"/>
      <w:r>
        <w:rPr>
          <w:rFonts w:ascii="Calibri" w:hAnsi="Calibri" w:cs="Calibri"/>
        </w:rPr>
        <w:t xml:space="preserve">ose from, including some of the leading theatre, music, and dance artists in Greece and across the globe. Significantly, this year’s </w:t>
      </w:r>
      <w:r w:rsidR="00F01288">
        <w:rPr>
          <w:rFonts w:ascii="Calibri" w:hAnsi="Calibri" w:cs="Calibri"/>
        </w:rPr>
        <w:t>performances</w:t>
      </w:r>
      <w:r>
        <w:rPr>
          <w:rFonts w:ascii="Calibri" w:hAnsi="Calibri" w:cs="Calibri"/>
        </w:rPr>
        <w:t xml:space="preserve"> </w:t>
      </w:r>
      <w:r w:rsidR="00F01288">
        <w:rPr>
          <w:rFonts w:ascii="Calibri" w:hAnsi="Calibri" w:cs="Calibri"/>
        </w:rPr>
        <w:t>at the</w:t>
      </w:r>
      <w:r>
        <w:rPr>
          <w:rFonts w:ascii="Calibri" w:hAnsi="Calibri" w:cs="Calibri"/>
        </w:rPr>
        <w:t xml:space="preserve"> Epidaurus </w:t>
      </w:r>
      <w:r w:rsidR="00F01288">
        <w:rPr>
          <w:rFonts w:ascii="Calibri" w:hAnsi="Calibri" w:cs="Calibri"/>
        </w:rPr>
        <w:t xml:space="preserve">theatres </w:t>
      </w:r>
      <w:r>
        <w:rPr>
          <w:rFonts w:ascii="Calibri" w:hAnsi="Calibri" w:cs="Calibri"/>
        </w:rPr>
        <w:t xml:space="preserve">and at </w:t>
      </w:r>
      <w:proofErr w:type="spellStart"/>
      <w:r>
        <w:rPr>
          <w:rFonts w:ascii="Calibri" w:hAnsi="Calibri" w:cs="Calibri"/>
        </w:rPr>
        <w:t>Peiraios</w:t>
      </w:r>
      <w:proofErr w:type="spellEnd"/>
      <w:r>
        <w:rPr>
          <w:rFonts w:ascii="Calibri" w:hAnsi="Calibri" w:cs="Calibri"/>
        </w:rPr>
        <w:t xml:space="preserve"> 260 will all </w:t>
      </w:r>
      <w:r w:rsidR="00F01288">
        <w:rPr>
          <w:rFonts w:ascii="Calibri" w:hAnsi="Calibri" w:cs="Calibri"/>
        </w:rPr>
        <w:t>have</w:t>
      </w:r>
      <w:r>
        <w:rPr>
          <w:rFonts w:ascii="Calibri" w:hAnsi="Calibri" w:cs="Calibri"/>
        </w:rPr>
        <w:t xml:space="preserve"> English surtitles, a fact that </w:t>
      </w:r>
      <w:r w:rsidR="00F01288">
        <w:rPr>
          <w:rFonts w:ascii="Calibri" w:hAnsi="Calibri" w:cs="Calibri"/>
        </w:rPr>
        <w:t>met with widespread approval</w:t>
      </w:r>
      <w:r>
        <w:rPr>
          <w:rFonts w:ascii="Calibri" w:hAnsi="Calibri" w:cs="Calibri"/>
        </w:rPr>
        <w:t xml:space="preserve">. </w:t>
      </w:r>
      <w:r w:rsidR="00F01288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early announcement of the </w:t>
      </w:r>
      <w:r w:rsidR="00F01288">
        <w:rPr>
          <w:rFonts w:ascii="Calibri" w:hAnsi="Calibri" w:cs="Calibri"/>
        </w:rPr>
        <w:t xml:space="preserve">2018 </w:t>
      </w:r>
      <w:proofErr w:type="spellStart"/>
      <w:r>
        <w:rPr>
          <w:rFonts w:ascii="Calibri" w:hAnsi="Calibri" w:cs="Calibri"/>
        </w:rPr>
        <w:t>programme</w:t>
      </w:r>
      <w:proofErr w:type="spellEnd"/>
      <w:r>
        <w:rPr>
          <w:rFonts w:ascii="Calibri" w:hAnsi="Calibri" w:cs="Calibri"/>
        </w:rPr>
        <w:t xml:space="preserve"> and the fact that </w:t>
      </w:r>
      <w:r w:rsidR="007508DC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ticket presale began very early </w:t>
      </w:r>
      <w:r w:rsidR="00F01288">
        <w:rPr>
          <w:rFonts w:ascii="Calibri" w:hAnsi="Calibri" w:cs="Calibri"/>
        </w:rPr>
        <w:t xml:space="preserve">this year have all contributed to putting the </w:t>
      </w:r>
      <w:r>
        <w:rPr>
          <w:rFonts w:ascii="Calibri" w:hAnsi="Calibri" w:cs="Calibri"/>
        </w:rPr>
        <w:t>Festival on the map of global cultural tourism.</w:t>
      </w:r>
    </w:p>
    <w:p w14:paraId="02D7A1CD" w14:textId="77777777" w:rsidR="00120805" w:rsidRPr="00120805" w:rsidRDefault="00120805" w:rsidP="009373D1">
      <w:pPr>
        <w:rPr>
          <w:sz w:val="20"/>
          <w:szCs w:val="20"/>
        </w:rPr>
      </w:pPr>
    </w:p>
    <w:sectPr w:rsidR="00120805" w:rsidRPr="00120805" w:rsidSect="00120805">
      <w:headerReference w:type="even" r:id="rId7"/>
      <w:headerReference w:type="default" r:id="rId8"/>
      <w:footerReference w:type="default" r:id="rId9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ADD4" w14:textId="77777777" w:rsidR="00C71F40" w:rsidRDefault="00C71F40" w:rsidP="00C449FB">
      <w:r>
        <w:separator/>
      </w:r>
    </w:p>
  </w:endnote>
  <w:endnote w:type="continuationSeparator" w:id="0">
    <w:p w14:paraId="02705978" w14:textId="77777777" w:rsidR="00C71F40" w:rsidRDefault="00C71F40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1AC51A29" w:rsidR="00C449FB" w:rsidRPr="00C449FB" w:rsidRDefault="00E820CE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41A700B3" wp14:editId="7F37CD7C">
          <wp:extent cx="7595235" cy="1896363"/>
          <wp:effectExtent l="0" t="0" r="0" b="8890"/>
          <wp:docPr id="2" name="Picture 2" descr="Δ.Τ_e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_en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858" cy="1913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F530" w14:textId="77777777" w:rsidR="00C71F40" w:rsidRDefault="00C71F40" w:rsidP="00C449FB">
      <w:r>
        <w:separator/>
      </w:r>
    </w:p>
  </w:footnote>
  <w:footnote w:type="continuationSeparator" w:id="0">
    <w:p w14:paraId="00A7FB27" w14:textId="77777777" w:rsidR="00C71F40" w:rsidRDefault="00C71F40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0F3DF02C" w:rsidR="00C449FB" w:rsidRDefault="00E820CE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57F182BF" wp14:editId="00F38227">
          <wp:extent cx="7595235" cy="1896363"/>
          <wp:effectExtent l="0" t="0" r="0" b="8890"/>
          <wp:docPr id="1" name="Picture 1" descr="Δ.Τ_e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Δ.Τ_e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569" cy="190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9FB"/>
    <w:rsid w:val="000D4120"/>
    <w:rsid w:val="000F1747"/>
    <w:rsid w:val="00120805"/>
    <w:rsid w:val="002E572D"/>
    <w:rsid w:val="00466532"/>
    <w:rsid w:val="005F280E"/>
    <w:rsid w:val="0066143D"/>
    <w:rsid w:val="00706C91"/>
    <w:rsid w:val="007508DC"/>
    <w:rsid w:val="007E5ECF"/>
    <w:rsid w:val="009373D1"/>
    <w:rsid w:val="00B27AD0"/>
    <w:rsid w:val="00C449FB"/>
    <w:rsid w:val="00C71F40"/>
    <w:rsid w:val="00E17728"/>
    <w:rsid w:val="00E6255D"/>
    <w:rsid w:val="00E820CE"/>
    <w:rsid w:val="00F01288"/>
    <w:rsid w:val="00F56C8D"/>
    <w:rsid w:val="00F7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1CC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69D94-9448-4CB4-83E0-A307FA67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ekdotiko1</cp:lastModifiedBy>
  <cp:revision>5</cp:revision>
  <dcterms:created xsi:type="dcterms:W3CDTF">2018-04-17T13:06:00Z</dcterms:created>
  <dcterms:modified xsi:type="dcterms:W3CDTF">2018-04-18T09:37:00Z</dcterms:modified>
</cp:coreProperties>
</file>